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3B" w:rsidRPr="00F05F89" w:rsidRDefault="0078423B" w:rsidP="00F05F89">
      <w:pPr>
        <w:spacing w:line="276" w:lineRule="auto"/>
        <w:jc w:val="right"/>
        <w:rPr>
          <w:rStyle w:val="FontStyle11"/>
          <w:b/>
          <w:sz w:val="24"/>
          <w:szCs w:val="24"/>
        </w:rPr>
      </w:pPr>
      <w:r w:rsidRPr="00F05F89">
        <w:rPr>
          <w:rStyle w:val="FontStyle11"/>
          <w:b/>
          <w:sz w:val="24"/>
          <w:szCs w:val="24"/>
        </w:rPr>
        <w:t>«УТВЕРЖДАЮ»</w:t>
      </w:r>
    </w:p>
    <w:p w:rsidR="0078423B" w:rsidRPr="00F05F89" w:rsidRDefault="0078423B" w:rsidP="00F05F89">
      <w:pPr>
        <w:spacing w:line="276" w:lineRule="auto"/>
        <w:jc w:val="right"/>
        <w:rPr>
          <w:rStyle w:val="FontStyle11"/>
          <w:b/>
          <w:sz w:val="24"/>
          <w:szCs w:val="24"/>
        </w:rPr>
      </w:pPr>
      <w:r w:rsidRPr="00F05F89">
        <w:rPr>
          <w:rStyle w:val="FontStyle11"/>
          <w:b/>
          <w:sz w:val="24"/>
          <w:szCs w:val="24"/>
        </w:rPr>
        <w:t xml:space="preserve">Директор </w:t>
      </w:r>
    </w:p>
    <w:p w:rsidR="0078423B" w:rsidRPr="00F05F89" w:rsidRDefault="0078423B" w:rsidP="00F05F89">
      <w:pPr>
        <w:spacing w:line="276" w:lineRule="auto"/>
        <w:jc w:val="right"/>
        <w:rPr>
          <w:rStyle w:val="FontStyle11"/>
          <w:b/>
          <w:sz w:val="24"/>
          <w:szCs w:val="24"/>
        </w:rPr>
      </w:pPr>
      <w:r w:rsidRPr="00F05F89">
        <w:rPr>
          <w:rStyle w:val="FontStyle11"/>
          <w:b/>
          <w:sz w:val="24"/>
          <w:szCs w:val="24"/>
        </w:rPr>
        <w:t xml:space="preserve">ГБУ КБР СК «Нальчик      </w:t>
      </w:r>
    </w:p>
    <w:p w:rsidR="0078423B" w:rsidRPr="00F05F89" w:rsidRDefault="0078423B" w:rsidP="00F05F89">
      <w:pPr>
        <w:spacing w:line="276" w:lineRule="auto"/>
        <w:jc w:val="right"/>
        <w:rPr>
          <w:rFonts w:ascii="Times New Roman" w:hAnsi="Times New Roman" w:cs="Times New Roman"/>
          <w:b/>
        </w:rPr>
      </w:pPr>
      <w:r w:rsidRPr="00F05F89">
        <w:rPr>
          <w:rStyle w:val="FontStyle11"/>
          <w:b/>
          <w:sz w:val="24"/>
          <w:szCs w:val="24"/>
        </w:rPr>
        <w:t xml:space="preserve">                                                                _____________ Р.Х. Пазов                                                                   </w:t>
      </w:r>
      <w:r w:rsidRPr="00F05F89">
        <w:rPr>
          <w:rStyle w:val="FontStyle11"/>
          <w:sz w:val="24"/>
          <w:szCs w:val="24"/>
        </w:rPr>
        <w:t xml:space="preserve">                                                    «    » ___________ 20 ___г.</w:t>
      </w:r>
    </w:p>
    <w:p w:rsidR="0078423B" w:rsidRPr="00F05F89" w:rsidRDefault="0078423B" w:rsidP="00F05F89">
      <w:pPr>
        <w:pStyle w:val="ConsPlusNormal"/>
        <w:tabs>
          <w:tab w:val="left" w:pos="3915"/>
        </w:tabs>
        <w:spacing w:line="276" w:lineRule="auto"/>
        <w:outlineLvl w:val="0"/>
        <w:rPr>
          <w:rFonts w:ascii="Times New Roman" w:hAnsi="Times New Roman" w:cs="Times New Roman"/>
          <w:color w:val="0070C0"/>
          <w:sz w:val="24"/>
          <w:szCs w:val="24"/>
        </w:rPr>
      </w:pPr>
      <w:r w:rsidRPr="00F05F89">
        <w:rPr>
          <w:rFonts w:ascii="Times New Roman" w:hAnsi="Times New Roman" w:cs="Times New Roman"/>
          <w:color w:val="0070C0"/>
          <w:sz w:val="24"/>
          <w:szCs w:val="24"/>
        </w:rPr>
        <w:tab/>
      </w:r>
    </w:p>
    <w:p w:rsidR="0078423B" w:rsidRPr="00F05F89" w:rsidRDefault="0078423B" w:rsidP="00F05F89">
      <w:pPr>
        <w:shd w:val="clear" w:color="auto" w:fill="FFFFFF"/>
        <w:spacing w:line="276" w:lineRule="auto"/>
        <w:rPr>
          <w:rFonts w:ascii="yandex-sans" w:eastAsia="Times New Roman" w:hAnsi="yandex-sans" w:cs="Times New Roman"/>
        </w:rPr>
      </w:pPr>
    </w:p>
    <w:p w:rsidR="0078423B" w:rsidRPr="00F05F89" w:rsidRDefault="0078423B" w:rsidP="00F05F89">
      <w:pPr>
        <w:shd w:val="clear" w:color="auto" w:fill="FFFFFF"/>
        <w:spacing w:line="276" w:lineRule="auto"/>
        <w:jc w:val="center"/>
        <w:rPr>
          <w:rFonts w:ascii="yandex-sans" w:eastAsia="Times New Roman" w:hAnsi="yandex-sans" w:cs="Times New Roman"/>
          <w:b/>
        </w:rPr>
      </w:pPr>
      <w:r w:rsidRPr="00F05F89">
        <w:rPr>
          <w:rFonts w:ascii="yandex-sans" w:eastAsia="Times New Roman" w:hAnsi="yandex-sans" w:cs="Times New Roman"/>
          <w:b/>
        </w:rPr>
        <w:t>ПОЛОЖЕНИЕ ОБ АНТИКОРРУПЦИОННОЙ ПОЛИТИКЕ</w:t>
      </w:r>
    </w:p>
    <w:p w:rsidR="0078423B" w:rsidRPr="00F05F89" w:rsidRDefault="0078423B" w:rsidP="00F05F89">
      <w:pPr>
        <w:shd w:val="clear" w:color="auto" w:fill="FFFFFF"/>
        <w:spacing w:line="276" w:lineRule="auto"/>
        <w:jc w:val="center"/>
        <w:rPr>
          <w:rFonts w:ascii="yandex-sans" w:eastAsia="Times New Roman" w:hAnsi="yandex-sans" w:cs="Times New Roman"/>
          <w:b/>
        </w:rPr>
      </w:pPr>
      <w:r w:rsidRPr="00F05F89">
        <w:rPr>
          <w:rFonts w:ascii="yandex-sans" w:eastAsia="Times New Roman" w:hAnsi="yandex-sans" w:cs="Times New Roman"/>
          <w:b/>
        </w:rPr>
        <w:t>Государственного бюджетного учреждения Каб</w:t>
      </w:r>
      <w:r w:rsidR="00337062" w:rsidRPr="00F05F89">
        <w:rPr>
          <w:rFonts w:ascii="yandex-sans" w:eastAsia="Times New Roman" w:hAnsi="yandex-sans" w:cs="Times New Roman"/>
          <w:b/>
        </w:rPr>
        <w:t xml:space="preserve">ардино-Балкарской </w:t>
      </w:r>
      <w:r w:rsidRPr="00F05F89">
        <w:rPr>
          <w:rFonts w:ascii="yandex-sans" w:eastAsia="Times New Roman" w:hAnsi="yandex-sans" w:cs="Times New Roman"/>
          <w:b/>
        </w:rPr>
        <w:t xml:space="preserve">Республики  </w:t>
      </w:r>
      <w:r w:rsidRPr="00F05F89">
        <w:rPr>
          <w:rFonts w:ascii="yandex-sans" w:eastAsia="Times New Roman" w:hAnsi="yandex-sans" w:cs="Times New Roman" w:hint="eastAsia"/>
          <w:b/>
        </w:rPr>
        <w:t>«</w:t>
      </w:r>
      <w:r w:rsidRPr="00F05F89">
        <w:rPr>
          <w:rFonts w:ascii="yandex-sans" w:eastAsia="Times New Roman" w:hAnsi="yandex-sans" w:cs="Times New Roman"/>
          <w:b/>
        </w:rPr>
        <w:t xml:space="preserve">Спортивный комплекс </w:t>
      </w:r>
      <w:r w:rsidRPr="00F05F89">
        <w:rPr>
          <w:rFonts w:ascii="yandex-sans" w:eastAsia="Times New Roman" w:hAnsi="yandex-sans" w:cs="Times New Roman" w:hint="eastAsia"/>
          <w:b/>
        </w:rPr>
        <w:t>«</w:t>
      </w:r>
      <w:r w:rsidRPr="00F05F89">
        <w:rPr>
          <w:rFonts w:ascii="yandex-sans" w:eastAsia="Times New Roman" w:hAnsi="yandex-sans" w:cs="Times New Roman"/>
          <w:b/>
        </w:rPr>
        <w:t>Нальчик</w:t>
      </w:r>
      <w:r w:rsidRPr="00F05F89">
        <w:rPr>
          <w:rFonts w:ascii="yandex-sans" w:eastAsia="Times New Roman" w:hAnsi="yandex-sans" w:cs="Times New Roman" w:hint="eastAsia"/>
          <w:b/>
        </w:rPr>
        <w:t>»</w:t>
      </w:r>
    </w:p>
    <w:p w:rsidR="0078423B" w:rsidRPr="00F05F89" w:rsidRDefault="0078423B" w:rsidP="00F05F89">
      <w:pPr>
        <w:shd w:val="clear" w:color="auto" w:fill="FFFFFF"/>
        <w:spacing w:line="276" w:lineRule="auto"/>
        <w:jc w:val="both"/>
        <w:rPr>
          <w:rFonts w:ascii="yandex-sans" w:eastAsia="Times New Roman" w:hAnsi="yandex-sans" w:cs="Times New Roman"/>
          <w:b/>
        </w:rPr>
      </w:pPr>
    </w:p>
    <w:p w:rsidR="0078423B" w:rsidRPr="00F05F89" w:rsidRDefault="0078423B" w:rsidP="00F05F89">
      <w:pPr>
        <w:shd w:val="clear" w:color="auto" w:fill="FFFFFF"/>
        <w:spacing w:line="276" w:lineRule="auto"/>
        <w:jc w:val="center"/>
        <w:rPr>
          <w:rFonts w:ascii="yandex-sans" w:eastAsia="Times New Roman" w:hAnsi="yandex-sans" w:cs="Times New Roman"/>
          <w:b/>
        </w:rPr>
      </w:pPr>
      <w:r w:rsidRPr="00F05F89">
        <w:rPr>
          <w:rFonts w:ascii="yandex-sans" w:eastAsia="Times New Roman" w:hAnsi="yandex-sans" w:cs="Times New Roman"/>
          <w:b/>
        </w:rPr>
        <w:t>I. Общие положения</w:t>
      </w:r>
    </w:p>
    <w:p w:rsidR="0078423B" w:rsidRPr="00F05F89" w:rsidRDefault="0078423B" w:rsidP="00F05F89">
      <w:pPr>
        <w:shd w:val="clear" w:color="auto" w:fill="FFFFFF"/>
        <w:spacing w:line="276" w:lineRule="auto"/>
        <w:jc w:val="center"/>
        <w:rPr>
          <w:rFonts w:ascii="yandex-sans" w:eastAsia="Times New Roman" w:hAnsi="yandex-sans" w:cs="Times New Roman"/>
          <w:b/>
        </w:rPr>
      </w:pPr>
    </w:p>
    <w:p w:rsidR="0078423B" w:rsidRPr="00F05F89" w:rsidRDefault="0003141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1. </w:t>
      </w:r>
      <w:r w:rsidR="0078423B" w:rsidRPr="00F05F89">
        <w:rPr>
          <w:rFonts w:ascii="yandex-sans" w:eastAsia="Times New Roman" w:hAnsi="yandex-sans" w:cs="Times New Roman"/>
        </w:rPr>
        <w:t xml:space="preserve">Антикоррупционная   политика Государственного бюджетного учреждения Кабардино-Балкарской Республики </w:t>
      </w:r>
      <w:r w:rsidR="0078423B" w:rsidRPr="00F05F89">
        <w:rPr>
          <w:rFonts w:ascii="yandex-sans" w:eastAsia="Times New Roman" w:hAnsi="yandex-sans" w:cs="Times New Roman" w:hint="eastAsia"/>
        </w:rPr>
        <w:t>«</w:t>
      </w:r>
      <w:r w:rsidR="0078423B" w:rsidRPr="00F05F89">
        <w:rPr>
          <w:rFonts w:ascii="yandex-sans" w:eastAsia="Times New Roman" w:hAnsi="yandex-sans" w:cs="Times New Roman"/>
        </w:rPr>
        <w:t xml:space="preserve">Спортивный комплекс </w:t>
      </w:r>
      <w:r w:rsidR="0078423B" w:rsidRPr="00F05F89">
        <w:rPr>
          <w:rFonts w:ascii="yandex-sans" w:eastAsia="Times New Roman" w:hAnsi="yandex-sans" w:cs="Times New Roman" w:hint="eastAsia"/>
        </w:rPr>
        <w:t>«</w:t>
      </w:r>
      <w:r w:rsidR="0078423B" w:rsidRPr="00F05F89">
        <w:rPr>
          <w:rFonts w:ascii="yandex-sans" w:eastAsia="Times New Roman" w:hAnsi="yandex-sans" w:cs="Times New Roman"/>
        </w:rPr>
        <w:t>Нальчик</w:t>
      </w:r>
      <w:r w:rsidR="0078423B" w:rsidRPr="00F05F89">
        <w:rPr>
          <w:rFonts w:ascii="yandex-sans" w:eastAsia="Times New Roman" w:hAnsi="yandex-sans" w:cs="Times New Roman" w:hint="eastAsia"/>
        </w:rPr>
        <w:t>»</w:t>
      </w:r>
      <w:r w:rsidR="00337062" w:rsidRPr="00F05F89">
        <w:rPr>
          <w:rFonts w:ascii="yandex-sans" w:eastAsia="Times New Roman" w:hAnsi="yandex-sans" w:cs="Times New Roman"/>
        </w:rPr>
        <w:t xml:space="preserve"> представляет собой комплекс закрепленных в настоящем Положении </w:t>
      </w:r>
      <w:r w:rsidR="0078423B" w:rsidRPr="00F05F89">
        <w:rPr>
          <w:rFonts w:ascii="yandex-sans" w:eastAsia="Times New Roman" w:hAnsi="yandex-sans" w:cs="Times New Roman"/>
        </w:rPr>
        <w:t xml:space="preserve">взаимосвязанных принципов, процедур и мероприятий, направленных на профилактику и пресечение коррупционных правонарушений в деятельности ГБУ КБР СК </w:t>
      </w:r>
      <w:r w:rsidR="0078423B" w:rsidRPr="00F05F89">
        <w:rPr>
          <w:rFonts w:ascii="yandex-sans" w:eastAsia="Times New Roman" w:hAnsi="yandex-sans" w:cs="Times New Roman" w:hint="eastAsia"/>
        </w:rPr>
        <w:t>«</w:t>
      </w:r>
      <w:r w:rsidR="0078423B" w:rsidRPr="00F05F89">
        <w:rPr>
          <w:rFonts w:ascii="yandex-sans" w:eastAsia="Times New Roman" w:hAnsi="yandex-sans" w:cs="Times New Roman"/>
        </w:rPr>
        <w:t>Нальчик</w:t>
      </w:r>
      <w:r w:rsidR="0078423B" w:rsidRPr="00F05F89">
        <w:rPr>
          <w:rFonts w:ascii="yandex-sans" w:eastAsia="Times New Roman" w:hAnsi="yandex-sans" w:cs="Times New Roman" w:hint="eastAsia"/>
        </w:rPr>
        <w:t>»</w:t>
      </w:r>
      <w:r w:rsidR="00337062" w:rsidRPr="00F05F89">
        <w:rPr>
          <w:rFonts w:ascii="yandex-sans" w:eastAsia="Times New Roman" w:hAnsi="yandex-sans" w:cs="Times New Roman"/>
        </w:rPr>
        <w:t xml:space="preserve"> </w:t>
      </w:r>
      <w:r w:rsidR="0078423B" w:rsidRPr="00F05F89">
        <w:rPr>
          <w:rFonts w:ascii="yandex-sans" w:eastAsia="Times New Roman" w:hAnsi="yandex-sans" w:cs="Times New Roman"/>
        </w:rPr>
        <w:t>(далее – Учреждение).</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2</w:t>
      </w:r>
      <w:r w:rsidR="0003141B" w:rsidRPr="00F05F89">
        <w:rPr>
          <w:rFonts w:ascii="yandex-sans" w:eastAsia="Times New Roman" w:hAnsi="yandex-sans" w:cs="Times New Roman"/>
        </w:rPr>
        <w:t xml:space="preserve">. </w:t>
      </w:r>
      <w:r w:rsidRPr="00F05F89">
        <w:rPr>
          <w:rFonts w:ascii="yandex-sans" w:eastAsia="Times New Roman" w:hAnsi="yandex-sans" w:cs="Times New Roman"/>
        </w:rPr>
        <w:t>Настоящее Положение</w:t>
      </w:r>
      <w:r w:rsidR="00337062" w:rsidRPr="00F05F89">
        <w:rPr>
          <w:rFonts w:ascii="yandex-sans" w:eastAsia="Times New Roman" w:hAnsi="yandex-sans" w:cs="Times New Roman"/>
        </w:rPr>
        <w:t xml:space="preserve"> основано на нормах Конституции </w:t>
      </w:r>
      <w:r w:rsidRPr="00F05F89">
        <w:rPr>
          <w:rFonts w:ascii="yandex-sans" w:eastAsia="Times New Roman" w:hAnsi="yandex-sans" w:cs="Times New Roman"/>
        </w:rPr>
        <w:t>Российской</w:t>
      </w:r>
      <w:r w:rsidR="00337062" w:rsidRPr="00F05F89">
        <w:rPr>
          <w:rFonts w:ascii="yandex-sans" w:eastAsia="Times New Roman" w:hAnsi="yandex-sans" w:cs="Times New Roman"/>
        </w:rPr>
        <w:t xml:space="preserve"> </w:t>
      </w:r>
      <w:r w:rsidRPr="00F05F89">
        <w:rPr>
          <w:rFonts w:ascii="yandex-sans" w:eastAsia="Times New Roman" w:hAnsi="yandex-sans" w:cs="Times New Roman"/>
        </w:rPr>
        <w:t>Федерации, Федерального закона от 25.12.2008 № 273-ФЗ «О противодействии</w:t>
      </w:r>
      <w:r w:rsidR="00337062" w:rsidRPr="00F05F89">
        <w:rPr>
          <w:rFonts w:ascii="yandex-sans" w:eastAsia="Times New Roman" w:hAnsi="yandex-sans" w:cs="Times New Roman"/>
        </w:rPr>
        <w:t xml:space="preserve"> коррупции», Федерального закона от </w:t>
      </w:r>
      <w:r w:rsidRPr="00F05F89">
        <w:rPr>
          <w:rFonts w:ascii="yandex-sans" w:eastAsia="Times New Roman" w:hAnsi="yandex-sans" w:cs="Times New Roman"/>
        </w:rPr>
        <w:t>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3. Целями   антикоррупционной   политики   Учреждения    являются: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 </w:t>
      </w:r>
      <w:r w:rsidR="00337062" w:rsidRPr="00F05F89">
        <w:rPr>
          <w:rFonts w:ascii="yandex-sans" w:eastAsia="Times New Roman" w:hAnsi="yandex-sans" w:cs="Times New Roman"/>
        </w:rPr>
        <w:t>-</w:t>
      </w:r>
      <w:r w:rsidRPr="00F05F89">
        <w:rPr>
          <w:rFonts w:ascii="yandex-sans" w:eastAsia="Times New Roman" w:hAnsi="yandex-sans" w:cs="Times New Roman"/>
        </w:rPr>
        <w:t>обеспечение соответствия деятельности Учреждения требованиям антикоррупционного законодательства;</w:t>
      </w:r>
    </w:p>
    <w:p w:rsidR="0078423B" w:rsidRPr="00F05F89" w:rsidRDefault="00337062"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минимизация рисков вовлечения Учреждения и его работников в коррупционную деятельность;</w:t>
      </w:r>
    </w:p>
    <w:p w:rsidR="0078423B" w:rsidRPr="00F05F89" w:rsidRDefault="00337062"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w:t>
      </w:r>
      <w:r w:rsidR="0078423B" w:rsidRPr="00F05F89">
        <w:rPr>
          <w:rFonts w:ascii="yandex-sans" w:eastAsia="Times New Roman" w:hAnsi="yandex-sans" w:cs="Times New Roman"/>
        </w:rPr>
        <w:t>формирование единого подхода к организации работы по предупреждению коррупции в Учреждении;</w:t>
      </w:r>
    </w:p>
    <w:p w:rsidR="0078423B" w:rsidRPr="00F05F89" w:rsidRDefault="00337062"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w:t>
      </w:r>
      <w:r w:rsidR="0078423B" w:rsidRPr="00F05F89">
        <w:rPr>
          <w:rFonts w:ascii="yandex-sans" w:eastAsia="Times New Roman" w:hAnsi="yandex-sans" w:cs="Times New Roman"/>
        </w:rPr>
        <w:t>формирование у работников Учреждения нетерпимости к коррупционному поведению.</w:t>
      </w:r>
    </w:p>
    <w:p w:rsidR="0078423B" w:rsidRPr="00F05F89" w:rsidRDefault="0003141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4</w:t>
      </w:r>
      <w:r w:rsidRPr="00F05F89">
        <w:rPr>
          <w:rFonts w:ascii="yandex-sans" w:eastAsia="Times New Roman" w:hAnsi="yandex-sans" w:cs="Times New Roman"/>
        </w:rPr>
        <w:t xml:space="preserve">. </w:t>
      </w:r>
      <w:r w:rsidR="0078423B" w:rsidRPr="00F05F89">
        <w:rPr>
          <w:rFonts w:ascii="yandex-sans" w:eastAsia="Times New Roman" w:hAnsi="yandex-sans" w:cs="Times New Roman"/>
        </w:rPr>
        <w:t>Задачами антикоррупционной политики Учреждения являются:</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 xml:space="preserve"> - определение должностных лиц Учреждения, ответственных за реализацию</w:t>
      </w:r>
      <w:r w:rsidR="00337062" w:rsidRPr="00F05F89">
        <w:rPr>
          <w:rFonts w:ascii="yandex-sans" w:eastAsia="Times New Roman" w:hAnsi="yandex-sans" w:cs="Times New Roman"/>
        </w:rPr>
        <w:t xml:space="preserve"> </w:t>
      </w:r>
      <w:r w:rsidR="0078423B" w:rsidRPr="00F05F89">
        <w:rPr>
          <w:rFonts w:ascii="yandex-sans" w:eastAsia="Times New Roman" w:hAnsi="yandex-sans" w:cs="Times New Roman"/>
        </w:rPr>
        <w:t>антикоррупционной политики Учреждения;</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 </w:t>
      </w:r>
      <w:r w:rsidR="00337062" w:rsidRPr="00F05F89">
        <w:rPr>
          <w:rFonts w:ascii="yandex-sans" w:eastAsia="Times New Roman" w:hAnsi="yandex-sans" w:cs="Times New Roman"/>
        </w:rPr>
        <w:t xml:space="preserve">информирование работников Учреждения о нормативном </w:t>
      </w:r>
      <w:r w:rsidR="0078423B" w:rsidRPr="00F05F89">
        <w:rPr>
          <w:rFonts w:ascii="yandex-sans" w:eastAsia="Times New Roman" w:hAnsi="yandex-sans" w:cs="Times New Roman"/>
        </w:rPr>
        <w:t xml:space="preserve">правовом </w:t>
      </w:r>
      <w:r w:rsidR="00337062" w:rsidRPr="00F05F89">
        <w:rPr>
          <w:rFonts w:ascii="yandex-sans" w:eastAsia="Times New Roman" w:hAnsi="yandex-sans" w:cs="Times New Roman"/>
        </w:rPr>
        <w:t xml:space="preserve">обеспечении работы по предупреждению коррупции и </w:t>
      </w:r>
      <w:r w:rsidR="0078423B" w:rsidRPr="00F05F89">
        <w:rPr>
          <w:rFonts w:ascii="yandex-sans" w:eastAsia="Times New Roman" w:hAnsi="yandex-sans" w:cs="Times New Roman"/>
        </w:rPr>
        <w:t xml:space="preserve">ответственности </w:t>
      </w:r>
      <w:r w:rsidR="00337062" w:rsidRPr="00F05F89">
        <w:rPr>
          <w:rFonts w:ascii="yandex-sans" w:eastAsia="Times New Roman" w:hAnsi="yandex-sans" w:cs="Times New Roman"/>
        </w:rPr>
        <w:t xml:space="preserve">за совершение коррупционных </w:t>
      </w:r>
      <w:r w:rsidR="0078423B" w:rsidRPr="00F05F89">
        <w:rPr>
          <w:rFonts w:ascii="yandex-sans" w:eastAsia="Times New Roman" w:hAnsi="yandex-sans" w:cs="Times New Roman"/>
        </w:rPr>
        <w:t>правонарушений;</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 </w:t>
      </w:r>
      <w:r w:rsidR="0078423B" w:rsidRPr="00F05F89">
        <w:rPr>
          <w:rFonts w:ascii="yandex-sans" w:eastAsia="Times New Roman" w:hAnsi="yandex-sans" w:cs="Times New Roman"/>
        </w:rPr>
        <w:t>определение основных принципов работы по предупреждению коррупции в Учреждении;</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337062" w:rsidRPr="00F05F89">
        <w:rPr>
          <w:rFonts w:ascii="yandex-sans" w:eastAsia="Times New Roman" w:hAnsi="yandex-sans" w:cs="Times New Roman"/>
        </w:rPr>
        <w:t xml:space="preserve">- разработка и реализация мер, направленных на профилактику </w:t>
      </w:r>
      <w:r w:rsidR="0078423B" w:rsidRPr="00F05F89">
        <w:rPr>
          <w:rFonts w:ascii="yandex-sans" w:eastAsia="Times New Roman" w:hAnsi="yandex-sans" w:cs="Times New Roman"/>
        </w:rPr>
        <w:t xml:space="preserve">и </w:t>
      </w:r>
      <w:r w:rsidR="00337062" w:rsidRPr="00F05F89">
        <w:rPr>
          <w:rFonts w:ascii="yandex-sans" w:eastAsia="Times New Roman" w:hAnsi="yandex-sans" w:cs="Times New Roman"/>
        </w:rPr>
        <w:t xml:space="preserve">противодействие коррупции в </w:t>
      </w:r>
      <w:r w:rsidR="0078423B" w:rsidRPr="00F05F89">
        <w:rPr>
          <w:rFonts w:ascii="yandex-sans" w:eastAsia="Times New Roman" w:hAnsi="yandex-sans" w:cs="Times New Roman"/>
        </w:rPr>
        <w:t>Учреждении;</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 </w:t>
      </w:r>
      <w:r w:rsidR="0078423B" w:rsidRPr="00F05F89">
        <w:rPr>
          <w:rFonts w:ascii="yandex-sans" w:eastAsia="Times New Roman" w:hAnsi="yandex-sans" w:cs="Times New Roman"/>
        </w:rPr>
        <w:t xml:space="preserve">закрепление ответственности работников Учреждения за несоблюдение требований   </w:t>
      </w:r>
      <w:r w:rsidR="0078423B" w:rsidRPr="00F05F89">
        <w:rPr>
          <w:rFonts w:ascii="yandex-sans" w:eastAsia="Times New Roman" w:hAnsi="yandex-sans" w:cs="Times New Roman"/>
        </w:rPr>
        <w:lastRenderedPageBreak/>
        <w:t>антикоррупционной   политики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5.  Для целей настоящего Положения используются следующие основные понятия:</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коррупция </w:t>
      </w:r>
      <w:r w:rsidRPr="00F05F89">
        <w:rPr>
          <w:rFonts w:ascii="yandex-sans" w:eastAsia="Times New Roman" w:hAnsi="yandex-sans" w:cs="Times New Roman"/>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00337062" w:rsidRPr="00F05F89">
        <w:rPr>
          <w:rFonts w:ascii="yandex-sans" w:eastAsia="Times New Roman" w:hAnsi="yandex-sans" w:cs="Times New Roman"/>
        </w:rPr>
        <w:t>положения вопреки законным инте</w:t>
      </w:r>
      <w:r w:rsidRPr="00F05F89">
        <w:rPr>
          <w:rFonts w:ascii="yandex-sans" w:eastAsia="Times New Roman" w:hAnsi="yandex-sans" w:cs="Times New Roman"/>
        </w:rPr>
        <w:t>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Pr="00F05F89">
        <w:rPr>
          <w:rFonts w:ascii="yandex-sans" w:eastAsia="Times New Roman" w:hAnsi="yandex-sans" w:cs="Times New Roman"/>
          <w:b/>
        </w:rPr>
        <w:t>взятка</w:t>
      </w:r>
      <w:r w:rsidRPr="00F05F89">
        <w:rPr>
          <w:rFonts w:ascii="yandex-sans" w:eastAsia="Times New Roman" w:hAnsi="yandex-sans" w:cs="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Pr="00F05F89">
        <w:rPr>
          <w:rFonts w:ascii="yandex-sans" w:eastAsia="Times New Roman" w:hAnsi="yandex-sans" w:cs="Times New Roman"/>
          <w:b/>
        </w:rPr>
        <w:t>коммерческий подкуп</w:t>
      </w:r>
      <w:r w:rsidR="00337062" w:rsidRPr="00F05F89">
        <w:rPr>
          <w:rFonts w:ascii="yandex-sans" w:eastAsia="Times New Roman" w:hAnsi="yandex-sans" w:cs="Times New Roman"/>
        </w:rPr>
        <w:t xml:space="preserve"> ‒ незаконные передача лицу, </w:t>
      </w:r>
      <w:r w:rsidRPr="00F05F89">
        <w:rPr>
          <w:rFonts w:ascii="yandex-sans" w:eastAsia="Times New Roman" w:hAnsi="yandex-sans" w:cs="Times New Roman"/>
        </w:rPr>
        <w:t>выполняющему</w:t>
      </w:r>
      <w:r w:rsidR="00337062" w:rsidRPr="00F05F89">
        <w:rPr>
          <w:rFonts w:ascii="yandex-sans" w:eastAsia="Times New Roman" w:hAnsi="yandex-sans" w:cs="Times New Roman"/>
        </w:rPr>
        <w:t xml:space="preserve"> управленческие функции в коммерческой </w:t>
      </w:r>
      <w:r w:rsidRPr="00F05F89">
        <w:rPr>
          <w:rFonts w:ascii="yandex-sans" w:eastAsia="Times New Roman" w:hAnsi="yandex-sans" w:cs="Times New Roman"/>
        </w:rPr>
        <w:t>или иной орг</w:t>
      </w:r>
      <w:r w:rsidR="00337062" w:rsidRPr="00F05F89">
        <w:rPr>
          <w:rFonts w:ascii="yandex-sans" w:eastAsia="Times New Roman" w:hAnsi="yandex-sans" w:cs="Times New Roman"/>
        </w:rPr>
        <w:t xml:space="preserve">анизации, денег, ценных бумаг, иного имущества, оказание ему услуг имущественного характера, </w:t>
      </w:r>
      <w:r w:rsidRPr="00F05F89">
        <w:rPr>
          <w:rFonts w:ascii="yandex-sans" w:eastAsia="Times New Roman" w:hAnsi="yandex-sans" w:cs="Times New Roman"/>
        </w:rPr>
        <w:t>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Pr="00F05F89">
        <w:rPr>
          <w:rFonts w:ascii="yandex-sans" w:eastAsia="Times New Roman" w:hAnsi="yandex-sans" w:cs="Times New Roman"/>
          <w:b/>
        </w:rPr>
        <w:t xml:space="preserve">противодействие коррупции </w:t>
      </w:r>
      <w:r w:rsidR="00337062" w:rsidRPr="00F05F89">
        <w:rPr>
          <w:rFonts w:ascii="yandex-sans" w:eastAsia="Times New Roman" w:hAnsi="yandex-sans" w:cs="Times New Roman"/>
        </w:rPr>
        <w:t xml:space="preserve">‒ </w:t>
      </w:r>
      <w:r w:rsidRPr="00F05F89">
        <w:rPr>
          <w:rFonts w:ascii="yandex-sans" w:eastAsia="Times New Roman" w:hAnsi="yandex-sans" w:cs="Times New Roman"/>
        </w:rPr>
        <w:t xml:space="preserve">деятельность   федеральных   органов </w:t>
      </w:r>
      <w:r w:rsidR="00337062" w:rsidRPr="00F05F89">
        <w:rPr>
          <w:rFonts w:ascii="yandex-sans" w:eastAsia="Times New Roman" w:hAnsi="yandex-sans" w:cs="Times New Roman"/>
        </w:rPr>
        <w:t xml:space="preserve">государственной   власти, </w:t>
      </w:r>
      <w:r w:rsidRPr="00F05F89">
        <w:rPr>
          <w:rFonts w:ascii="yandex-sans" w:eastAsia="Times New Roman" w:hAnsi="yandex-sans" w:cs="Times New Roman"/>
        </w:rPr>
        <w:t>органов   государственной   власти   суб</w:t>
      </w:r>
      <w:r w:rsidR="00337062" w:rsidRPr="00F05F89">
        <w:rPr>
          <w:rFonts w:ascii="yandex-sans" w:eastAsia="Times New Roman" w:hAnsi="yandex-sans" w:cs="Times New Roman"/>
        </w:rPr>
        <w:t xml:space="preserve">ъектов Российской   Федерации, органов местного </w:t>
      </w:r>
      <w:r w:rsidRPr="00F05F89">
        <w:rPr>
          <w:rFonts w:ascii="yandex-sans" w:eastAsia="Times New Roman" w:hAnsi="yandex-sans" w:cs="Times New Roman"/>
        </w:rPr>
        <w:t>с</w:t>
      </w:r>
      <w:r w:rsidR="00337062" w:rsidRPr="00F05F89">
        <w:rPr>
          <w:rFonts w:ascii="yandex-sans" w:eastAsia="Times New Roman" w:hAnsi="yandex-sans" w:cs="Times New Roman"/>
        </w:rPr>
        <w:t xml:space="preserve">амоуправления, </w:t>
      </w:r>
      <w:r w:rsidRPr="00F05F89">
        <w:rPr>
          <w:rFonts w:ascii="yandex-sans" w:eastAsia="Times New Roman" w:hAnsi="yandex-sans" w:cs="Times New Roman"/>
        </w:rPr>
        <w:t>инс</w:t>
      </w:r>
      <w:r w:rsidR="00337062" w:rsidRPr="00F05F89">
        <w:rPr>
          <w:rFonts w:ascii="yandex-sans" w:eastAsia="Times New Roman" w:hAnsi="yandex-sans" w:cs="Times New Roman"/>
        </w:rPr>
        <w:t xml:space="preserve">титутов гражданского общества, организаций и физических лиц в пределах </w:t>
      </w:r>
      <w:r w:rsidRPr="00F05F89">
        <w:rPr>
          <w:rFonts w:ascii="yandex-sans" w:eastAsia="Times New Roman" w:hAnsi="yandex-sans" w:cs="Times New Roman"/>
        </w:rPr>
        <w:t>их полномочий:</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1) </w:t>
      </w:r>
      <w:r w:rsidR="0078423B" w:rsidRPr="00F05F89">
        <w:rPr>
          <w:rFonts w:ascii="yandex-sans" w:eastAsia="Times New Roman" w:hAnsi="yandex-sans" w:cs="Times New Roman"/>
        </w:rPr>
        <w:t>по предупреждению коррупции, в том числе по выявлению и последующему устранению причин коррупции (профилактика коррупции);</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2) </w:t>
      </w:r>
      <w:r w:rsidR="0078423B" w:rsidRPr="00F05F89">
        <w:rPr>
          <w:rFonts w:ascii="yandex-sans" w:eastAsia="Times New Roman" w:hAnsi="yandex-sans" w:cs="Times New Roman"/>
        </w:rPr>
        <w:t>по выявлени</w:t>
      </w:r>
      <w:r w:rsidR="00337062" w:rsidRPr="00F05F89">
        <w:rPr>
          <w:rFonts w:ascii="yandex-sans" w:eastAsia="Times New Roman" w:hAnsi="yandex-sans" w:cs="Times New Roman"/>
        </w:rPr>
        <w:t xml:space="preserve">ю, предупреждению, пресечению, </w:t>
      </w:r>
      <w:r w:rsidR="0078423B" w:rsidRPr="00F05F89">
        <w:rPr>
          <w:rFonts w:ascii="yandex-sans" w:eastAsia="Times New Roman" w:hAnsi="yandex-sans" w:cs="Times New Roman"/>
        </w:rPr>
        <w:t>раскрытию и расследованию коррупционных правонарушений (борьба с коррупцией);</w:t>
      </w:r>
    </w:p>
    <w:p w:rsidR="0078423B" w:rsidRPr="00F05F89" w:rsidRDefault="0003141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3)</w:t>
      </w:r>
      <w:r w:rsidRPr="00F05F89">
        <w:rPr>
          <w:rFonts w:ascii="yandex-sans" w:eastAsia="Times New Roman" w:hAnsi="yandex-sans" w:cs="Times New Roman"/>
        </w:rPr>
        <w:t xml:space="preserve"> </w:t>
      </w:r>
      <w:r w:rsidR="0078423B" w:rsidRPr="00F05F89">
        <w:rPr>
          <w:rFonts w:ascii="yandex-sans" w:eastAsia="Times New Roman" w:hAnsi="yandex-sans" w:cs="Times New Roman"/>
        </w:rPr>
        <w:t>по минимизации и (или) ликвидации последствий коррупционных правонарушений;</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Pr="00F05F89">
        <w:rPr>
          <w:rFonts w:ascii="yandex-sans" w:eastAsia="Times New Roman" w:hAnsi="yandex-sans" w:cs="Times New Roman"/>
          <w:b/>
        </w:rPr>
        <w:t>предупреждение коррупции</w:t>
      </w:r>
      <w:r w:rsidR="00337062" w:rsidRPr="00F05F89">
        <w:rPr>
          <w:rFonts w:ascii="yandex-sans" w:eastAsia="Times New Roman" w:hAnsi="yandex-sans" w:cs="Times New Roman"/>
        </w:rPr>
        <w:t xml:space="preserve"> ‒   деятельность Учреждения, </w:t>
      </w:r>
      <w:r w:rsidRPr="00F05F89">
        <w:rPr>
          <w:rFonts w:ascii="yandex-sans" w:eastAsia="Times New Roman" w:hAnsi="yandex-sans" w:cs="Times New Roman"/>
        </w:rPr>
        <w:t>направленная</w:t>
      </w:r>
      <w:r w:rsidR="00337062" w:rsidRPr="00F05F89">
        <w:rPr>
          <w:rFonts w:ascii="yandex-sans" w:eastAsia="Times New Roman" w:hAnsi="yandex-sans" w:cs="Times New Roman"/>
        </w:rPr>
        <w:t xml:space="preserve"> на введение элементов корпоративной культуры, организационной структуры, правил и   процедур, </w:t>
      </w:r>
      <w:r w:rsidRPr="00F05F89">
        <w:rPr>
          <w:rFonts w:ascii="yandex-sans" w:eastAsia="Times New Roman" w:hAnsi="yandex-sans" w:cs="Times New Roman"/>
        </w:rPr>
        <w:t xml:space="preserve">регламентированных     внутренними нормативными    документами    и    обеспечивающих    недопущение коррупционных правонарушений;  </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Pr="00F05F89">
        <w:rPr>
          <w:rFonts w:ascii="yandex-sans" w:eastAsia="Times New Roman" w:hAnsi="yandex-sans" w:cs="Times New Roman"/>
          <w:b/>
        </w:rPr>
        <w:t>работник   Учреждения</w:t>
      </w:r>
      <w:r w:rsidR="00337062" w:rsidRPr="00F05F89">
        <w:rPr>
          <w:rFonts w:ascii="yandex-sans" w:eastAsia="Times New Roman" w:hAnsi="yandex-sans" w:cs="Times New Roman"/>
        </w:rPr>
        <w:t xml:space="preserve"> ‒   физическое лицо, вступившее в </w:t>
      </w:r>
      <w:r w:rsidRPr="00F05F89">
        <w:rPr>
          <w:rFonts w:ascii="yandex-sans" w:eastAsia="Times New Roman" w:hAnsi="yandex-sans" w:cs="Times New Roman"/>
        </w:rPr>
        <w:t>трудовые отношения с Учреждением;</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00337062" w:rsidRPr="00F05F89">
        <w:rPr>
          <w:rFonts w:ascii="yandex-sans" w:eastAsia="Times New Roman" w:hAnsi="yandex-sans" w:cs="Times New Roman"/>
          <w:b/>
        </w:rPr>
        <w:t xml:space="preserve"> контрагент </w:t>
      </w:r>
      <w:r w:rsidRPr="00F05F89">
        <w:rPr>
          <w:rFonts w:ascii="yandex-sans" w:eastAsia="Times New Roman" w:hAnsi="yandex-sans" w:cs="Times New Roman"/>
          <w:b/>
        </w:rPr>
        <w:t>Учреждения</w:t>
      </w:r>
      <w:r w:rsidR="00337062" w:rsidRPr="00F05F89">
        <w:rPr>
          <w:rFonts w:ascii="yandex-sans" w:eastAsia="Times New Roman" w:hAnsi="yandex-sans" w:cs="Times New Roman"/>
        </w:rPr>
        <w:t xml:space="preserve"> ‒ любое российское или иностранное </w:t>
      </w:r>
      <w:r w:rsidRPr="00F05F89">
        <w:rPr>
          <w:rFonts w:ascii="yandex-sans" w:eastAsia="Times New Roman" w:hAnsi="yandex-sans" w:cs="Times New Roman"/>
        </w:rPr>
        <w:t>юр</w:t>
      </w:r>
      <w:r w:rsidR="00337062" w:rsidRPr="00F05F89">
        <w:rPr>
          <w:rFonts w:ascii="yandex-sans" w:eastAsia="Times New Roman" w:hAnsi="yandex-sans" w:cs="Times New Roman"/>
        </w:rPr>
        <w:t xml:space="preserve">идическое или физическое лицо, с которым Учреждение вступает в </w:t>
      </w:r>
      <w:r w:rsidRPr="00F05F89">
        <w:rPr>
          <w:rFonts w:ascii="yandex-sans" w:eastAsia="Times New Roman" w:hAnsi="yandex-sans" w:cs="Times New Roman"/>
        </w:rPr>
        <w:t>договорные</w:t>
      </w:r>
      <w:r w:rsidR="00337062" w:rsidRPr="00F05F89">
        <w:rPr>
          <w:rFonts w:ascii="yandex-sans" w:eastAsia="Times New Roman" w:hAnsi="yandex-sans" w:cs="Times New Roman"/>
        </w:rPr>
        <w:t xml:space="preserve"> отношения, за исключением трудовых </w:t>
      </w:r>
      <w:r w:rsidRPr="00F05F89">
        <w:rPr>
          <w:rFonts w:ascii="yandex-sans" w:eastAsia="Times New Roman" w:hAnsi="yandex-sans" w:cs="Times New Roman"/>
        </w:rPr>
        <w:t>отношений;</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00337062" w:rsidRPr="00F05F89">
        <w:rPr>
          <w:rFonts w:ascii="yandex-sans" w:eastAsia="Times New Roman" w:hAnsi="yandex-sans" w:cs="Times New Roman"/>
          <w:b/>
        </w:rPr>
        <w:t xml:space="preserve">конфликт </w:t>
      </w:r>
      <w:r w:rsidRPr="00F05F89">
        <w:rPr>
          <w:rFonts w:ascii="yandex-sans" w:eastAsia="Times New Roman" w:hAnsi="yandex-sans" w:cs="Times New Roman"/>
          <w:b/>
        </w:rPr>
        <w:t>интересов</w:t>
      </w:r>
      <w:r w:rsidR="00337062" w:rsidRPr="00F05F89">
        <w:rPr>
          <w:rFonts w:ascii="yandex-sans" w:eastAsia="Times New Roman" w:hAnsi="yandex-sans" w:cs="Times New Roman"/>
        </w:rPr>
        <w:t xml:space="preserve"> ‒ ситуация, при которой </w:t>
      </w:r>
      <w:r w:rsidRPr="00F05F89">
        <w:rPr>
          <w:rFonts w:ascii="yandex-sans" w:eastAsia="Times New Roman" w:hAnsi="yandex-sans" w:cs="Times New Roman"/>
        </w:rPr>
        <w:t>личная заинтересованность (</w:t>
      </w:r>
      <w:r w:rsidR="00337062" w:rsidRPr="00F05F89">
        <w:rPr>
          <w:rFonts w:ascii="yandex-sans" w:eastAsia="Times New Roman" w:hAnsi="yandex-sans" w:cs="Times New Roman"/>
        </w:rPr>
        <w:t xml:space="preserve">прямая или косвенная) работника Учреждения </w:t>
      </w:r>
      <w:r w:rsidRPr="00F05F89">
        <w:rPr>
          <w:rFonts w:ascii="yandex-sans" w:eastAsia="Times New Roman" w:hAnsi="yandex-sans" w:cs="Times New Roman"/>
        </w:rPr>
        <w:t>(представителя Учреждения) влияет  или  может  повлиять  на  надлежащее  исполнение  им  трудовых (должностных)  обязанностей;</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b/>
        </w:rPr>
        <w:t xml:space="preserve">      </w:t>
      </w:r>
      <w:r w:rsidR="0003141B" w:rsidRPr="00F05F89">
        <w:rPr>
          <w:rFonts w:ascii="yandex-sans" w:eastAsia="Times New Roman" w:hAnsi="yandex-sans" w:cs="Times New Roman"/>
          <w:b/>
        </w:rPr>
        <w:t xml:space="preserve">    </w:t>
      </w:r>
      <w:r w:rsidRPr="00F05F89">
        <w:rPr>
          <w:rFonts w:ascii="yandex-sans" w:eastAsia="Times New Roman" w:hAnsi="yandex-sans" w:cs="Times New Roman"/>
          <w:b/>
        </w:rPr>
        <w:t>личная  заинтересованность</w:t>
      </w:r>
      <w:r w:rsidRPr="00F05F89">
        <w:rPr>
          <w:rFonts w:ascii="yandex-sans" w:eastAsia="Times New Roman" w:hAnsi="yandex-sans" w:cs="Times New Roman"/>
        </w:rPr>
        <w:t xml:space="preserve"> ‒  возможность  получения  доходов  в   виде денег,  иного  </w:t>
      </w:r>
      <w:r w:rsidRPr="00F05F89">
        <w:rPr>
          <w:rFonts w:ascii="yandex-sans" w:eastAsia="Times New Roman" w:hAnsi="yandex-sans" w:cs="Times New Roman"/>
        </w:rPr>
        <w:lastRenderedPageBreak/>
        <w:t>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78423B" w:rsidRPr="00F05F89" w:rsidRDefault="0078423B" w:rsidP="00F05F89">
      <w:pPr>
        <w:shd w:val="clear" w:color="auto" w:fill="FFFFFF"/>
        <w:spacing w:line="276" w:lineRule="auto"/>
        <w:ind w:right="139"/>
        <w:jc w:val="both"/>
        <w:rPr>
          <w:rFonts w:ascii="yandex-sans" w:eastAsia="Times New Roman" w:hAnsi="yandex-sans" w:cs="Times New Roman"/>
          <w:b/>
        </w:rPr>
      </w:pP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II. Область применения настоящего Положения</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и круг лиц, на которых распространяется его действие</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6</w:t>
      </w:r>
      <w:r w:rsidR="00B00519" w:rsidRPr="00F05F89">
        <w:rPr>
          <w:rFonts w:ascii="yandex-sans" w:eastAsia="Times New Roman" w:hAnsi="yandex-sans" w:cs="Times New Roman"/>
        </w:rPr>
        <w:t xml:space="preserve">. </w:t>
      </w:r>
      <w:r w:rsidRPr="00F05F89">
        <w:rPr>
          <w:rFonts w:ascii="yandex-sans" w:eastAsia="Times New Roman" w:hAnsi="yandex-sans" w:cs="Times New Roman"/>
        </w:rPr>
        <w:t>Настоящее Положение распространяетс</w:t>
      </w:r>
      <w:r w:rsidR="00337062" w:rsidRPr="00F05F89">
        <w:rPr>
          <w:rFonts w:ascii="yandex-sans" w:eastAsia="Times New Roman" w:hAnsi="yandex-sans" w:cs="Times New Roman"/>
        </w:rPr>
        <w:t xml:space="preserve">я на руководителя Учреждения и </w:t>
      </w:r>
      <w:r w:rsidRPr="00F05F89">
        <w:rPr>
          <w:rFonts w:ascii="yandex-sans" w:eastAsia="Times New Roman" w:hAnsi="yandex-sans" w:cs="Times New Roman"/>
        </w:rPr>
        <w:t>работ</w:t>
      </w:r>
      <w:r w:rsidR="00337062" w:rsidRPr="00F05F89">
        <w:rPr>
          <w:rFonts w:ascii="yandex-sans" w:eastAsia="Times New Roman" w:hAnsi="yandex-sans" w:cs="Times New Roman"/>
        </w:rPr>
        <w:t xml:space="preserve">ников Учреждения вне зависимости от занимаемой должности </w:t>
      </w:r>
      <w:r w:rsidRPr="00F05F89">
        <w:rPr>
          <w:rFonts w:ascii="yandex-sans" w:eastAsia="Times New Roman" w:hAnsi="yandex-sans" w:cs="Times New Roman"/>
        </w:rPr>
        <w:t>и</w:t>
      </w:r>
      <w:r w:rsidR="00337062" w:rsidRPr="00F05F89">
        <w:rPr>
          <w:rFonts w:ascii="yandex-sans" w:eastAsia="Times New Roman" w:hAnsi="yandex-sans" w:cs="Times New Roman"/>
        </w:rPr>
        <w:t xml:space="preserve"> </w:t>
      </w:r>
      <w:r w:rsidRPr="00F05F89">
        <w:rPr>
          <w:rFonts w:ascii="yandex-sans" w:eastAsia="Times New Roman" w:hAnsi="yandex-sans" w:cs="Times New Roman"/>
        </w:rPr>
        <w:t>выполняемых функций.</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B00519" w:rsidRPr="00F05F89">
        <w:rPr>
          <w:rFonts w:ascii="yandex-sans" w:eastAsia="Times New Roman" w:hAnsi="yandex-sans" w:cs="Times New Roman"/>
        </w:rPr>
        <w:t xml:space="preserve">  </w:t>
      </w:r>
      <w:r w:rsidRPr="00F05F89">
        <w:rPr>
          <w:rFonts w:ascii="yandex-sans" w:eastAsia="Times New Roman" w:hAnsi="yandex-sans" w:cs="Times New Roman"/>
        </w:rPr>
        <w:t>7.  Нормы   настоящего   Положе</w:t>
      </w:r>
      <w:r w:rsidR="00337062" w:rsidRPr="00F05F89">
        <w:rPr>
          <w:rFonts w:ascii="yandex-sans" w:eastAsia="Times New Roman" w:hAnsi="yandex-sans" w:cs="Times New Roman"/>
        </w:rPr>
        <w:t xml:space="preserve">ния   могут   распространяться </w:t>
      </w:r>
      <w:r w:rsidRPr="00F05F89">
        <w:rPr>
          <w:rFonts w:ascii="yandex-sans" w:eastAsia="Times New Roman" w:hAnsi="yandex-sans" w:cs="Times New Roman"/>
        </w:rPr>
        <w:t>на   иных</w:t>
      </w:r>
      <w:r w:rsidR="00337062" w:rsidRPr="00F05F89">
        <w:rPr>
          <w:rFonts w:ascii="yandex-sans" w:eastAsia="Times New Roman" w:hAnsi="yandex-sans" w:cs="Times New Roman"/>
        </w:rPr>
        <w:t xml:space="preserve"> </w:t>
      </w:r>
      <w:r w:rsidRPr="00F05F89">
        <w:rPr>
          <w:rFonts w:ascii="yandex-sans" w:eastAsia="Times New Roman" w:hAnsi="yandex-sans" w:cs="Times New Roman" w:hint="eastAsia"/>
        </w:rPr>
        <w:t>Ф</w:t>
      </w:r>
      <w:r w:rsidR="00337062" w:rsidRPr="00F05F89">
        <w:rPr>
          <w:rFonts w:ascii="yandex-sans" w:eastAsia="Times New Roman" w:hAnsi="yandex-sans" w:cs="Times New Roman"/>
        </w:rPr>
        <w:t xml:space="preserve">изических и (или) юридических лиц, с которыми Учреждение </w:t>
      </w:r>
      <w:r w:rsidRPr="00F05F89">
        <w:rPr>
          <w:rFonts w:ascii="yandex-sans" w:eastAsia="Times New Roman" w:hAnsi="yandex-sans" w:cs="Times New Roman"/>
        </w:rPr>
        <w:t>вступает в</w:t>
      </w:r>
      <w:r w:rsidR="00337062" w:rsidRPr="00F05F89">
        <w:rPr>
          <w:rFonts w:ascii="yandex-sans" w:eastAsia="Times New Roman" w:hAnsi="yandex-sans" w:cs="Times New Roman"/>
        </w:rPr>
        <w:t xml:space="preserve"> договорные   отношения, в   случае, если это закреплено в </w:t>
      </w:r>
      <w:r w:rsidRPr="00F05F89">
        <w:rPr>
          <w:rFonts w:ascii="yandex-sans" w:eastAsia="Times New Roman" w:hAnsi="yandex-sans" w:cs="Times New Roman"/>
        </w:rPr>
        <w:t>договорах, заключаемых Учреждением с такими лицами.</w:t>
      </w:r>
    </w:p>
    <w:p w:rsidR="0078423B" w:rsidRPr="00F05F89" w:rsidRDefault="0078423B" w:rsidP="00F05F89">
      <w:pPr>
        <w:shd w:val="clear" w:color="auto" w:fill="FFFFFF"/>
        <w:spacing w:line="276" w:lineRule="auto"/>
        <w:ind w:right="139"/>
        <w:jc w:val="both"/>
        <w:rPr>
          <w:rFonts w:ascii="yandex-sans" w:eastAsia="Times New Roman" w:hAnsi="yandex-sans" w:cs="Times New Roman"/>
          <w:b/>
        </w:rPr>
      </w:pP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III. Основные принципы антикоррупционной политики Учреждения</w:t>
      </w:r>
    </w:p>
    <w:p w:rsidR="0078423B" w:rsidRPr="00F05F89" w:rsidRDefault="0078423B" w:rsidP="00F05F89">
      <w:pPr>
        <w:shd w:val="clear" w:color="auto" w:fill="FFFFFF"/>
        <w:spacing w:line="276" w:lineRule="auto"/>
        <w:ind w:right="139"/>
        <w:jc w:val="both"/>
        <w:rPr>
          <w:rFonts w:ascii="yandex-sans" w:eastAsia="Times New Roman" w:hAnsi="yandex-sans" w:cs="Times New Roman"/>
          <w:b/>
        </w:rPr>
      </w:pPr>
    </w:p>
    <w:p w:rsidR="0078423B" w:rsidRPr="00F05F89" w:rsidRDefault="0078423B" w:rsidP="00F05F89">
      <w:pPr>
        <w:shd w:val="clear" w:color="auto" w:fill="FFFFFF"/>
        <w:spacing w:line="276" w:lineRule="auto"/>
        <w:ind w:right="139" w:firstLine="426"/>
        <w:jc w:val="both"/>
        <w:rPr>
          <w:rFonts w:ascii="yandex-sans" w:eastAsia="Times New Roman" w:hAnsi="yandex-sans" w:cs="Times New Roman"/>
        </w:rPr>
      </w:pPr>
      <w:r w:rsidRPr="00F05F89">
        <w:rPr>
          <w:rFonts w:ascii="yandex-sans" w:eastAsia="Times New Roman" w:hAnsi="yandex-sans" w:cs="Times New Roman"/>
        </w:rPr>
        <w:t xml:space="preserve">   </w:t>
      </w:r>
      <w:r w:rsidR="00337062" w:rsidRPr="00F05F89">
        <w:rPr>
          <w:rFonts w:ascii="yandex-sans" w:eastAsia="Times New Roman" w:hAnsi="yandex-sans" w:cs="Times New Roman"/>
        </w:rPr>
        <w:t xml:space="preserve">8. </w:t>
      </w:r>
      <w:r w:rsidRPr="00F05F89">
        <w:rPr>
          <w:rFonts w:ascii="yandex-sans" w:eastAsia="Times New Roman" w:hAnsi="yandex-sans" w:cs="Times New Roman"/>
        </w:rPr>
        <w:t>Антикоррупционная политика Учреждения основывается на следующих основных принципах:</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1) П</w:t>
      </w:r>
      <w:r w:rsidR="00337062" w:rsidRPr="00F05F89">
        <w:rPr>
          <w:rFonts w:ascii="yandex-sans" w:eastAsia="Times New Roman" w:hAnsi="yandex-sans" w:cs="Times New Roman"/>
        </w:rPr>
        <w:t xml:space="preserve">ринцип </w:t>
      </w:r>
      <w:r w:rsidR="00F05F89" w:rsidRPr="00F05F89">
        <w:rPr>
          <w:rFonts w:ascii="yandex-sans" w:eastAsia="Times New Roman" w:hAnsi="yandex-sans" w:cs="Times New Roman"/>
        </w:rPr>
        <w:t xml:space="preserve">соответствия антикоррупционной политики </w:t>
      </w:r>
      <w:r w:rsidRPr="00F05F89">
        <w:rPr>
          <w:rFonts w:ascii="yandex-sans" w:eastAsia="Times New Roman" w:hAnsi="yandex-sans" w:cs="Times New Roman"/>
        </w:rPr>
        <w:t>Учреждения</w:t>
      </w:r>
      <w:r w:rsidR="00F05F89" w:rsidRPr="00F05F89">
        <w:rPr>
          <w:rFonts w:ascii="yandex-sans" w:eastAsia="Times New Roman" w:hAnsi="yandex-sans" w:cs="Times New Roman"/>
        </w:rPr>
        <w:t xml:space="preserve"> </w:t>
      </w:r>
      <w:r w:rsidRPr="00F05F89">
        <w:rPr>
          <w:rFonts w:ascii="yandex-sans" w:eastAsia="Times New Roman" w:hAnsi="yandex-sans" w:cs="Times New Roman" w:hint="eastAsia"/>
        </w:rPr>
        <w:t>З</w:t>
      </w:r>
      <w:r w:rsidR="00F05F89" w:rsidRPr="00F05F89">
        <w:rPr>
          <w:rFonts w:ascii="yandex-sans" w:eastAsia="Times New Roman" w:hAnsi="yandex-sans" w:cs="Times New Roman"/>
        </w:rPr>
        <w:t xml:space="preserve">аконодательству Российской Федерации и общепринятым нормам </w:t>
      </w:r>
      <w:r w:rsidRPr="00F05F89">
        <w:rPr>
          <w:rFonts w:ascii="yandex-sans" w:eastAsia="Times New Roman" w:hAnsi="yandex-sans" w:cs="Times New Roman"/>
        </w:rPr>
        <w:t>права.</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Соответствие реализуемых антикоррупционных мероприятий Конституции</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Российской Федерации, заключенным Российской Федерацией международным</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договорам, законодательству о противодействии коррупции и иным нормативным</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правовым актам Российской Федерации, действие которых распространяется на</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Учреждение.</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B00519" w:rsidRPr="00F05F89">
        <w:rPr>
          <w:rFonts w:ascii="yandex-sans" w:eastAsia="Times New Roman" w:hAnsi="yandex-sans" w:cs="Times New Roman"/>
        </w:rPr>
        <w:t xml:space="preserve"> </w:t>
      </w:r>
      <w:r w:rsidRPr="00F05F89">
        <w:rPr>
          <w:rFonts w:ascii="yandex-sans" w:eastAsia="Times New Roman" w:hAnsi="yandex-sans" w:cs="Times New Roman"/>
        </w:rPr>
        <w:t>2) П</w:t>
      </w:r>
      <w:r w:rsidR="00F05F89" w:rsidRPr="00F05F89">
        <w:rPr>
          <w:rFonts w:ascii="yandex-sans" w:eastAsia="Times New Roman" w:hAnsi="yandex-sans" w:cs="Times New Roman"/>
        </w:rPr>
        <w:t xml:space="preserve">ринцип личного </w:t>
      </w:r>
      <w:r w:rsidRPr="00F05F89">
        <w:rPr>
          <w:rFonts w:ascii="yandex-sans" w:eastAsia="Times New Roman" w:hAnsi="yandex-sans" w:cs="Times New Roman"/>
        </w:rPr>
        <w:t>приме</w:t>
      </w:r>
      <w:r w:rsidR="00F05F89" w:rsidRPr="00F05F89">
        <w:rPr>
          <w:rFonts w:ascii="yandex-sans" w:eastAsia="Times New Roman" w:hAnsi="yandex-sans" w:cs="Times New Roman"/>
        </w:rPr>
        <w:t xml:space="preserve">ра </w:t>
      </w:r>
      <w:r w:rsidRPr="00F05F89">
        <w:rPr>
          <w:rFonts w:ascii="yandex-sans" w:eastAsia="Times New Roman" w:hAnsi="yandex-sans" w:cs="Times New Roman"/>
        </w:rPr>
        <w:t>руководства.</w:t>
      </w:r>
    </w:p>
    <w:p w:rsidR="0078423B" w:rsidRPr="00F05F89" w:rsidRDefault="00F05F89"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Ключевая роль руководителя Учреждения в формировании </w:t>
      </w:r>
      <w:r w:rsidR="0078423B" w:rsidRPr="00F05F89">
        <w:rPr>
          <w:rFonts w:ascii="yandex-sans" w:eastAsia="Times New Roman" w:hAnsi="yandex-sans" w:cs="Times New Roman"/>
        </w:rPr>
        <w:t>культуры</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 xml:space="preserve">нетерпимости к коррупции и в создании внутриорганизационной </w:t>
      </w:r>
      <w:r w:rsidR="0078423B" w:rsidRPr="00F05F89">
        <w:rPr>
          <w:rFonts w:ascii="yandex-sans" w:eastAsia="Times New Roman" w:hAnsi="yandex-sans" w:cs="Times New Roman"/>
        </w:rPr>
        <w:t>системы</w:t>
      </w:r>
      <w:r w:rsidR="00DB0544" w:rsidRPr="00F05F89">
        <w:rPr>
          <w:rFonts w:ascii="yandex-sans" w:eastAsia="Times New Roman" w:hAnsi="yandex-sans" w:cs="Times New Roman"/>
        </w:rPr>
        <w:t xml:space="preserve"> </w:t>
      </w:r>
      <w:r w:rsidR="0078423B" w:rsidRPr="00F05F89">
        <w:rPr>
          <w:rFonts w:ascii="yandex-sans" w:eastAsia="Times New Roman" w:hAnsi="yandex-sans" w:cs="Times New Roman"/>
        </w:rPr>
        <w:t>предупреждения и противодействия коррупции в Учреждении.</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B00519" w:rsidRPr="00F05F89">
        <w:rPr>
          <w:rFonts w:ascii="yandex-sans" w:eastAsia="Times New Roman" w:hAnsi="yandex-sans" w:cs="Times New Roman"/>
        </w:rPr>
        <w:t xml:space="preserve"> </w:t>
      </w:r>
      <w:r w:rsidRPr="00F05F89">
        <w:rPr>
          <w:rFonts w:ascii="yandex-sans" w:eastAsia="Times New Roman" w:hAnsi="yandex-sans" w:cs="Times New Roman"/>
        </w:rPr>
        <w:t>3) Принцип вовлеченности работников.</w:t>
      </w:r>
    </w:p>
    <w:p w:rsidR="0078423B" w:rsidRPr="00F05F89" w:rsidRDefault="00F05F89"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Информированность работников </w:t>
      </w:r>
      <w:r w:rsidR="0078423B" w:rsidRPr="00F05F89">
        <w:rPr>
          <w:rFonts w:ascii="yandex-sans" w:eastAsia="Times New Roman" w:hAnsi="yandex-sans" w:cs="Times New Roman"/>
        </w:rPr>
        <w:t>Учреждения</w:t>
      </w:r>
      <w:r w:rsidRPr="00F05F89">
        <w:rPr>
          <w:rFonts w:ascii="yandex-sans" w:eastAsia="Times New Roman" w:hAnsi="yandex-sans" w:cs="Times New Roman"/>
        </w:rPr>
        <w:t xml:space="preserve"> о </w:t>
      </w:r>
      <w:r w:rsidR="0078423B" w:rsidRPr="00F05F89">
        <w:rPr>
          <w:rFonts w:ascii="yandex-sans" w:eastAsia="Times New Roman" w:hAnsi="yandex-sans" w:cs="Times New Roman"/>
        </w:rPr>
        <w:t xml:space="preserve">положениях </w:t>
      </w:r>
      <w:r w:rsidRPr="00F05F89">
        <w:rPr>
          <w:rFonts w:ascii="yandex-sans" w:eastAsia="Times New Roman" w:hAnsi="yandex-sans" w:cs="Times New Roman"/>
        </w:rPr>
        <w:t xml:space="preserve">антикоррупционного законодательства, </w:t>
      </w:r>
      <w:r w:rsidR="0078423B" w:rsidRPr="00F05F89">
        <w:rPr>
          <w:rFonts w:ascii="yandex-sans" w:eastAsia="Times New Roman" w:hAnsi="yandex-sans" w:cs="Times New Roman"/>
        </w:rPr>
        <w:t>обеспечение их активного участия в</w:t>
      </w:r>
      <w:r w:rsidR="00DB0544" w:rsidRPr="00F05F89">
        <w:rPr>
          <w:rFonts w:ascii="yandex-sans" w:eastAsia="Times New Roman" w:hAnsi="yandex-sans" w:cs="Times New Roman"/>
        </w:rPr>
        <w:t xml:space="preserve"> </w:t>
      </w:r>
      <w:r w:rsidR="0078423B" w:rsidRPr="00F05F89">
        <w:rPr>
          <w:rFonts w:ascii="yandex-sans" w:eastAsia="Times New Roman" w:hAnsi="yandex-sans" w:cs="Times New Roman"/>
        </w:rPr>
        <w:t>формировании и реализации антикоррупционных стандартов и процедур.</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B00519" w:rsidRPr="00F05F89">
        <w:rPr>
          <w:rFonts w:ascii="yandex-sans" w:eastAsia="Times New Roman" w:hAnsi="yandex-sans" w:cs="Times New Roman"/>
        </w:rPr>
        <w:t xml:space="preserve">  </w:t>
      </w:r>
      <w:r w:rsidRPr="00F05F89">
        <w:rPr>
          <w:rFonts w:ascii="yandex-sans" w:eastAsia="Times New Roman" w:hAnsi="yandex-sans" w:cs="Times New Roman"/>
        </w:rPr>
        <w:t xml:space="preserve">4) </w:t>
      </w:r>
      <w:r w:rsidR="00B00519" w:rsidRPr="00F05F89">
        <w:rPr>
          <w:rFonts w:ascii="yandex-sans" w:eastAsia="Times New Roman" w:hAnsi="yandex-sans" w:cs="Times New Roman"/>
        </w:rPr>
        <w:t>П</w:t>
      </w:r>
      <w:r w:rsidRPr="00F05F89">
        <w:rPr>
          <w:rFonts w:ascii="yandex-sans" w:eastAsia="Times New Roman" w:hAnsi="yandex-sans" w:cs="Times New Roman"/>
        </w:rPr>
        <w:t>ринцип соразмерности антикоррупционных процедур коррупционным рискам.</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B00519" w:rsidRPr="00F05F89">
        <w:rPr>
          <w:rFonts w:ascii="yandex-sans" w:eastAsia="Times New Roman" w:hAnsi="yandex-sans" w:cs="Times New Roman"/>
        </w:rPr>
        <w:t xml:space="preserve"> </w:t>
      </w:r>
      <w:r w:rsidRPr="00F05F89">
        <w:rPr>
          <w:rFonts w:ascii="yandex-sans" w:eastAsia="Times New Roman" w:hAnsi="yandex-sans" w:cs="Times New Roman"/>
        </w:rPr>
        <w:t>Разработка и выполнение комплекса мероприятий, позволяющих снизить</w:t>
      </w:r>
      <w:r w:rsidR="00DB0544" w:rsidRPr="00F05F89">
        <w:rPr>
          <w:rFonts w:ascii="yandex-sans" w:eastAsia="Times New Roman" w:hAnsi="yandex-sans" w:cs="Times New Roman"/>
        </w:rPr>
        <w:t xml:space="preserve"> в</w:t>
      </w:r>
      <w:r w:rsidR="00F05F89" w:rsidRPr="00F05F89">
        <w:rPr>
          <w:rFonts w:ascii="yandex-sans" w:eastAsia="Times New Roman" w:hAnsi="yandex-sans" w:cs="Times New Roman"/>
        </w:rPr>
        <w:t xml:space="preserve">ероятность вовлечения руководителя Учреждения, работников </w:t>
      </w:r>
      <w:r w:rsidRPr="00F05F89">
        <w:rPr>
          <w:rFonts w:ascii="yandex-sans" w:eastAsia="Times New Roman" w:hAnsi="yandex-sans" w:cs="Times New Roman"/>
        </w:rPr>
        <w:t xml:space="preserve">Учреждения </w:t>
      </w:r>
      <w:r w:rsidR="00F05F89" w:rsidRPr="00F05F89">
        <w:rPr>
          <w:rFonts w:ascii="yandex-sans" w:eastAsia="Times New Roman" w:hAnsi="yandex-sans" w:cs="Times New Roman"/>
        </w:rPr>
        <w:t xml:space="preserve">в коррупционную деятельность, </w:t>
      </w:r>
      <w:r w:rsidRPr="00F05F89">
        <w:rPr>
          <w:rFonts w:ascii="yandex-sans" w:eastAsia="Times New Roman" w:hAnsi="yandex-sans" w:cs="Times New Roman"/>
        </w:rPr>
        <w:t>осуществляе</w:t>
      </w:r>
      <w:r w:rsidR="00F05F89" w:rsidRPr="00F05F89">
        <w:rPr>
          <w:rFonts w:ascii="yandex-sans" w:eastAsia="Times New Roman" w:hAnsi="yandex-sans" w:cs="Times New Roman"/>
        </w:rPr>
        <w:t xml:space="preserve">тся с учетом </w:t>
      </w:r>
      <w:r w:rsidRPr="00F05F89">
        <w:rPr>
          <w:rFonts w:ascii="yandex-sans" w:eastAsia="Times New Roman" w:hAnsi="yandex-sans" w:cs="Times New Roman"/>
        </w:rPr>
        <w:t>существующих в деятельности Учреждения коррупционных рисков.</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 xml:space="preserve">5) </w:t>
      </w:r>
      <w:r w:rsidR="00DB0544" w:rsidRPr="00F05F89">
        <w:rPr>
          <w:rFonts w:ascii="yandex-sans" w:eastAsia="Times New Roman" w:hAnsi="yandex-sans" w:cs="Times New Roman"/>
        </w:rPr>
        <w:t>П</w:t>
      </w:r>
      <w:r w:rsidRPr="00F05F89">
        <w:rPr>
          <w:rFonts w:ascii="yandex-sans" w:eastAsia="Times New Roman" w:hAnsi="yandex-sans" w:cs="Times New Roman"/>
        </w:rPr>
        <w:t>ринцип эффективности антикоррупционных процедур.</w:t>
      </w:r>
    </w:p>
    <w:p w:rsidR="0078423B" w:rsidRPr="00F05F89" w:rsidRDefault="00F05F89"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Реализация антикоррупционных мероприятий в Учреждении </w:t>
      </w:r>
      <w:r w:rsidR="0078423B" w:rsidRPr="00F05F89">
        <w:rPr>
          <w:rFonts w:ascii="yandex-sans" w:eastAsia="Times New Roman" w:hAnsi="yandex-sans" w:cs="Times New Roman"/>
        </w:rPr>
        <w:t>простыми способами,   имеющими   низкую  стоимость  и  приносящими   требуемый (достаточный)  результат.</w:t>
      </w:r>
    </w:p>
    <w:p w:rsidR="0078423B" w:rsidRPr="00F05F89" w:rsidRDefault="00DB0544"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 xml:space="preserve">6) </w:t>
      </w:r>
      <w:r w:rsidRPr="00F05F89">
        <w:rPr>
          <w:rFonts w:ascii="yandex-sans" w:eastAsia="Times New Roman" w:hAnsi="yandex-sans" w:cs="Times New Roman"/>
        </w:rPr>
        <w:t>П</w:t>
      </w:r>
      <w:r w:rsidR="0078423B" w:rsidRPr="00F05F89">
        <w:rPr>
          <w:rFonts w:ascii="yandex-sans" w:eastAsia="Times New Roman" w:hAnsi="yandex-sans" w:cs="Times New Roman"/>
        </w:rPr>
        <w:t>ринцип ответственности и неотвратимости наказания.</w:t>
      </w:r>
    </w:p>
    <w:p w:rsidR="0078423B" w:rsidRPr="00F05F89" w:rsidRDefault="00F05F89"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Неотвратимость наказания для руководителя Учреждения и </w:t>
      </w:r>
      <w:r w:rsidR="0078423B" w:rsidRPr="00F05F89">
        <w:rPr>
          <w:rFonts w:ascii="yandex-sans" w:eastAsia="Times New Roman" w:hAnsi="yandex-sans" w:cs="Times New Roman"/>
        </w:rPr>
        <w:t>работников</w:t>
      </w:r>
      <w:r w:rsidR="00DB0544" w:rsidRPr="00F05F89">
        <w:rPr>
          <w:rFonts w:ascii="yandex-sans" w:eastAsia="Times New Roman" w:hAnsi="yandex-sans" w:cs="Times New Roman"/>
        </w:rPr>
        <w:t xml:space="preserve"> </w:t>
      </w:r>
      <w:r w:rsidRPr="00F05F89">
        <w:rPr>
          <w:rFonts w:ascii="yandex-sans" w:eastAsia="Times New Roman" w:hAnsi="yandex-sans" w:cs="Times New Roman"/>
        </w:rPr>
        <w:t xml:space="preserve">Учреждения вне </w:t>
      </w:r>
      <w:r w:rsidRPr="00F05F89">
        <w:rPr>
          <w:rFonts w:ascii="yandex-sans" w:eastAsia="Times New Roman" w:hAnsi="yandex-sans" w:cs="Times New Roman"/>
        </w:rPr>
        <w:lastRenderedPageBreak/>
        <w:t xml:space="preserve">зависимости от занимаемой должности, </w:t>
      </w:r>
      <w:r w:rsidR="0078423B" w:rsidRPr="00F05F89">
        <w:rPr>
          <w:rFonts w:ascii="yandex-sans" w:eastAsia="Times New Roman" w:hAnsi="yandex-sans" w:cs="Times New Roman"/>
        </w:rPr>
        <w:t xml:space="preserve">стажа работы и иных </w:t>
      </w:r>
      <w:r w:rsidRPr="00F05F89">
        <w:rPr>
          <w:rFonts w:ascii="yandex-sans" w:eastAsia="Times New Roman" w:hAnsi="yandex-sans" w:cs="Times New Roman"/>
        </w:rPr>
        <w:t xml:space="preserve">условий в случае совершения ими коррупционных правонарушений в связи </w:t>
      </w:r>
      <w:r w:rsidR="0078423B" w:rsidRPr="00F05F89">
        <w:rPr>
          <w:rFonts w:ascii="yandex-sans" w:eastAsia="Times New Roman" w:hAnsi="yandex-sans" w:cs="Times New Roman"/>
        </w:rPr>
        <w:t>с</w:t>
      </w:r>
      <w:r w:rsidRPr="00F05F89">
        <w:rPr>
          <w:rFonts w:ascii="yandex-sans" w:eastAsia="Times New Roman" w:hAnsi="yandex-sans" w:cs="Times New Roman"/>
        </w:rPr>
        <w:t xml:space="preserve"> исполнением   трудовых обязанностей, а также персональная </w:t>
      </w:r>
      <w:r w:rsidR="0078423B" w:rsidRPr="00F05F89">
        <w:rPr>
          <w:rFonts w:ascii="yandex-sans" w:eastAsia="Times New Roman" w:hAnsi="yandex-sans" w:cs="Times New Roman"/>
        </w:rPr>
        <w:t>ответственность</w:t>
      </w:r>
      <w:r w:rsidRPr="00F05F89">
        <w:rPr>
          <w:rFonts w:ascii="yandex-sans" w:eastAsia="Times New Roman" w:hAnsi="yandex-sans" w:cs="Times New Roman"/>
        </w:rPr>
        <w:t xml:space="preserve"> руководителя Учреждения за реализацию антикоррупционной </w:t>
      </w:r>
      <w:r w:rsidR="0078423B" w:rsidRPr="00F05F89">
        <w:rPr>
          <w:rFonts w:ascii="yandex-sans" w:eastAsia="Times New Roman" w:hAnsi="yandex-sans" w:cs="Times New Roman"/>
        </w:rPr>
        <w:t>политики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7) </w:t>
      </w:r>
      <w:r w:rsidR="00DB0544" w:rsidRPr="00F05F89">
        <w:rPr>
          <w:rFonts w:ascii="yandex-sans" w:eastAsia="Times New Roman" w:hAnsi="yandex-sans" w:cs="Times New Roman"/>
        </w:rPr>
        <w:t>П</w:t>
      </w:r>
      <w:r w:rsidRPr="00F05F89">
        <w:rPr>
          <w:rFonts w:ascii="yandex-sans" w:eastAsia="Times New Roman" w:hAnsi="yandex-sans" w:cs="Times New Roman"/>
        </w:rPr>
        <w:t>ринцип открытости хозяйственной и иной деятельности.</w:t>
      </w:r>
    </w:p>
    <w:p w:rsidR="0078423B" w:rsidRPr="00F05F89" w:rsidRDefault="00F05F89"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Информирование контрагентов, партнеров и общественности о </w:t>
      </w:r>
      <w:r w:rsidR="0078423B" w:rsidRPr="00F05F89">
        <w:rPr>
          <w:rFonts w:ascii="yandex-sans" w:eastAsia="Times New Roman" w:hAnsi="yandex-sans" w:cs="Times New Roman"/>
        </w:rPr>
        <w:t>принятых в   Учреждении    антикоррупционных   стандартах   и   процедурах.</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8) </w:t>
      </w:r>
      <w:r w:rsidR="00DB0544" w:rsidRPr="00F05F89">
        <w:rPr>
          <w:rFonts w:ascii="yandex-sans" w:eastAsia="Times New Roman" w:hAnsi="yandex-sans" w:cs="Times New Roman"/>
        </w:rPr>
        <w:t>П</w:t>
      </w:r>
      <w:r w:rsidRPr="00F05F89">
        <w:rPr>
          <w:rFonts w:ascii="yandex-sans" w:eastAsia="Times New Roman" w:hAnsi="yandex-sans" w:cs="Times New Roman"/>
        </w:rPr>
        <w:t>ринцип   постоянного   контроля   и   регулярного   мониторинга.</w:t>
      </w:r>
    </w:p>
    <w:p w:rsidR="0078423B" w:rsidRPr="00F05F89" w:rsidRDefault="00F05F89"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Регулярное осуществление мониторинга </w:t>
      </w:r>
      <w:r w:rsidR="0078423B" w:rsidRPr="00F05F89">
        <w:rPr>
          <w:rFonts w:ascii="yandex-sans" w:eastAsia="Times New Roman" w:hAnsi="yandex-sans" w:cs="Times New Roman"/>
        </w:rPr>
        <w:t>эффективности   внедренных</w:t>
      </w:r>
      <w:r w:rsidR="00DB0544" w:rsidRPr="00F05F89">
        <w:rPr>
          <w:rFonts w:ascii="yandex-sans" w:eastAsia="Times New Roman" w:hAnsi="yandex-sans" w:cs="Times New Roman"/>
        </w:rPr>
        <w:t xml:space="preserve"> </w:t>
      </w:r>
      <w:r w:rsidR="0078423B" w:rsidRPr="00F05F89">
        <w:rPr>
          <w:rFonts w:ascii="yandex-sans" w:eastAsia="Times New Roman" w:hAnsi="yandex-sans" w:cs="Times New Roman"/>
        </w:rPr>
        <w:t>антикоррупционных стандартов и процедур, а также контроля за их исполнением.</w:t>
      </w:r>
    </w:p>
    <w:p w:rsidR="00DB0544" w:rsidRPr="00F05F89" w:rsidRDefault="00DB0544" w:rsidP="00F05F89">
      <w:pPr>
        <w:shd w:val="clear" w:color="auto" w:fill="FFFFFF"/>
        <w:spacing w:line="276" w:lineRule="auto"/>
        <w:ind w:right="139" w:firstLine="567"/>
        <w:jc w:val="both"/>
        <w:rPr>
          <w:rFonts w:ascii="yandex-sans" w:eastAsia="Times New Roman" w:hAnsi="yandex-sans" w:cs="Times New Roman"/>
        </w:rPr>
      </w:pP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IV. Должностные лица Учреждения, ответственные за реализацию</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hint="eastAsia"/>
          <w:b/>
        </w:rPr>
        <w:t>А</w:t>
      </w:r>
      <w:r w:rsidRPr="00F05F89">
        <w:rPr>
          <w:rFonts w:ascii="yandex-sans" w:eastAsia="Times New Roman" w:hAnsi="yandex-sans" w:cs="Times New Roman"/>
          <w:b/>
        </w:rPr>
        <w:t>нтикоррупционной политики Учреждения</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9</w:t>
      </w:r>
      <w:r w:rsidR="00CA45D6" w:rsidRPr="00F05F89">
        <w:rPr>
          <w:rFonts w:ascii="yandex-sans" w:eastAsia="Times New Roman" w:hAnsi="yandex-sans" w:cs="Times New Roman"/>
        </w:rPr>
        <w:t xml:space="preserve">. </w:t>
      </w:r>
      <w:r w:rsidR="00F05F89" w:rsidRPr="00F05F89">
        <w:rPr>
          <w:rFonts w:ascii="yandex-sans" w:eastAsia="Times New Roman" w:hAnsi="yandex-sans" w:cs="Times New Roman"/>
        </w:rPr>
        <w:t xml:space="preserve">Руководитель Учреждения является ответственным за организацию всех </w:t>
      </w:r>
      <w:r w:rsidRPr="00F05F89">
        <w:rPr>
          <w:rFonts w:ascii="yandex-sans" w:eastAsia="Times New Roman" w:hAnsi="yandex-sans" w:cs="Times New Roman"/>
        </w:rPr>
        <w:t>мероприятий, направленных на предупреждение коррупции в Учреждении.</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CA45D6" w:rsidRPr="00F05F89">
        <w:rPr>
          <w:rFonts w:ascii="yandex-sans" w:eastAsia="Times New Roman" w:hAnsi="yandex-sans" w:cs="Times New Roman"/>
        </w:rPr>
        <w:t xml:space="preserve">    </w:t>
      </w:r>
      <w:r w:rsidR="00F05F89" w:rsidRPr="00F05F89">
        <w:rPr>
          <w:rFonts w:ascii="yandex-sans" w:eastAsia="Times New Roman" w:hAnsi="yandex-sans" w:cs="Times New Roman"/>
        </w:rPr>
        <w:t xml:space="preserve">10.  Руководитель Учреждения, исходя из стоящих </w:t>
      </w:r>
      <w:r w:rsidRPr="00F05F89">
        <w:rPr>
          <w:rFonts w:ascii="yandex-sans" w:eastAsia="Times New Roman" w:hAnsi="yandex-sans" w:cs="Times New Roman"/>
        </w:rPr>
        <w:t xml:space="preserve">перед   Учреждением </w:t>
      </w:r>
      <w:r w:rsidR="00F05F89" w:rsidRPr="00F05F89">
        <w:rPr>
          <w:rFonts w:ascii="yandex-sans" w:eastAsia="Times New Roman" w:hAnsi="yandex-sans" w:cs="Times New Roman"/>
        </w:rPr>
        <w:t xml:space="preserve">задач, </w:t>
      </w:r>
      <w:r w:rsidRPr="00F05F89">
        <w:rPr>
          <w:rFonts w:ascii="yandex-sans" w:eastAsia="Times New Roman" w:hAnsi="yandex-sans" w:cs="Times New Roman"/>
        </w:rPr>
        <w:t xml:space="preserve">специфики   </w:t>
      </w:r>
      <w:r w:rsidR="00F05F89" w:rsidRPr="00F05F89">
        <w:rPr>
          <w:rFonts w:ascii="yandex-sans" w:eastAsia="Times New Roman" w:hAnsi="yandex-sans" w:cs="Times New Roman"/>
        </w:rPr>
        <w:t xml:space="preserve">деятельности, штатной   численности, </w:t>
      </w:r>
      <w:r w:rsidRPr="00F05F89">
        <w:rPr>
          <w:rFonts w:ascii="yandex-sans" w:eastAsia="Times New Roman" w:hAnsi="yandex-sans" w:cs="Times New Roman"/>
        </w:rPr>
        <w:t>организационной структуры Учреждения назначает лицо или несколько лиц, ответственных</w:t>
      </w:r>
      <w:r w:rsidR="00F05F89" w:rsidRPr="00F05F89">
        <w:rPr>
          <w:rFonts w:ascii="yandex-sans" w:eastAsia="Times New Roman" w:hAnsi="yandex-sans" w:cs="Times New Roman"/>
        </w:rPr>
        <w:t xml:space="preserve"> за </w:t>
      </w:r>
      <w:r w:rsidRPr="00F05F89">
        <w:rPr>
          <w:rFonts w:ascii="yandex-sans" w:eastAsia="Times New Roman" w:hAnsi="yandex-sans" w:cs="Times New Roman"/>
        </w:rPr>
        <w:t xml:space="preserve">реализацию антикоррупционной </w:t>
      </w:r>
      <w:r w:rsidR="00F05F89" w:rsidRPr="00F05F89">
        <w:rPr>
          <w:rFonts w:ascii="yandex-sans" w:eastAsia="Times New Roman" w:hAnsi="yandex-sans" w:cs="Times New Roman"/>
        </w:rPr>
        <w:t xml:space="preserve">  политики Учреждения в </w:t>
      </w:r>
      <w:r w:rsidRPr="00F05F89">
        <w:rPr>
          <w:rFonts w:ascii="yandex-sans" w:eastAsia="Times New Roman" w:hAnsi="yandex-sans" w:cs="Times New Roman"/>
        </w:rPr>
        <w:t>пределах их полномочий.</w:t>
      </w:r>
    </w:p>
    <w:p w:rsidR="0078423B" w:rsidRPr="00F05F89" w:rsidRDefault="0078423B"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w:t>
      </w:r>
      <w:r w:rsidR="00CA45D6" w:rsidRPr="00F05F89">
        <w:rPr>
          <w:rFonts w:ascii="yandex-sans" w:eastAsia="Times New Roman" w:hAnsi="yandex-sans" w:cs="Times New Roman"/>
        </w:rPr>
        <w:t xml:space="preserve">  </w:t>
      </w:r>
      <w:r w:rsidRPr="00F05F89">
        <w:rPr>
          <w:rFonts w:ascii="yandex-sans" w:eastAsia="Times New Roman" w:hAnsi="yandex-sans" w:cs="Times New Roman"/>
        </w:rPr>
        <w:t>11</w:t>
      </w:r>
      <w:r w:rsidR="00CA45D6" w:rsidRPr="00F05F89">
        <w:rPr>
          <w:rFonts w:ascii="yandex-sans" w:eastAsia="Times New Roman" w:hAnsi="yandex-sans" w:cs="Times New Roman"/>
        </w:rPr>
        <w:t xml:space="preserve">. </w:t>
      </w:r>
      <w:r w:rsidR="00F05F89" w:rsidRPr="00F05F89">
        <w:rPr>
          <w:rFonts w:ascii="yandex-sans" w:eastAsia="Times New Roman" w:hAnsi="yandex-sans" w:cs="Times New Roman"/>
        </w:rPr>
        <w:t xml:space="preserve">Основные обязанности </w:t>
      </w:r>
      <w:r w:rsidRPr="00F05F89">
        <w:rPr>
          <w:rFonts w:ascii="yandex-sans" w:eastAsia="Times New Roman" w:hAnsi="yandex-sans" w:cs="Times New Roman"/>
        </w:rPr>
        <w:t>должностн</w:t>
      </w:r>
      <w:r w:rsidR="00F05F89" w:rsidRPr="00F05F89">
        <w:rPr>
          <w:rFonts w:ascii="yandex-sans" w:eastAsia="Times New Roman" w:hAnsi="yandex-sans" w:cs="Times New Roman"/>
        </w:rPr>
        <w:t xml:space="preserve">ого лица </w:t>
      </w:r>
      <w:r w:rsidRPr="00F05F89">
        <w:rPr>
          <w:rFonts w:ascii="yandex-sans" w:eastAsia="Times New Roman" w:hAnsi="yandex-sans" w:cs="Times New Roman"/>
        </w:rPr>
        <w:t xml:space="preserve">(должностных лиц), </w:t>
      </w:r>
      <w:r w:rsidR="00F05F89" w:rsidRPr="00F05F89">
        <w:rPr>
          <w:rFonts w:ascii="yandex-sans" w:eastAsia="Times New Roman" w:hAnsi="yandex-sans" w:cs="Times New Roman"/>
        </w:rPr>
        <w:t xml:space="preserve">ответственного (ответственных) за реализацию антикоррупционной </w:t>
      </w:r>
      <w:r w:rsidRPr="00F05F89">
        <w:rPr>
          <w:rFonts w:ascii="yandex-sans" w:eastAsia="Times New Roman" w:hAnsi="yandex-sans" w:cs="Times New Roman"/>
        </w:rPr>
        <w:t>политики</w:t>
      </w:r>
      <w:r w:rsidR="00F05F89" w:rsidRPr="00F05F89">
        <w:rPr>
          <w:rFonts w:ascii="yandex-sans" w:eastAsia="Times New Roman" w:hAnsi="yandex-sans" w:cs="Times New Roman"/>
        </w:rPr>
        <w:t xml:space="preserve"> </w:t>
      </w:r>
      <w:r w:rsidRPr="00F05F89">
        <w:rPr>
          <w:rFonts w:ascii="yandex-sans" w:eastAsia="Times New Roman" w:hAnsi="yandex-sans" w:cs="Times New Roman"/>
        </w:rPr>
        <w:t>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подготовка рекомендаций для принятия решений по вопросам предупреждения коррупции в Учреждении;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подготовка предложений, направленных на устранение причин и условий,</w:t>
      </w:r>
      <w:r w:rsidR="00F05F89" w:rsidRPr="00F05F89">
        <w:rPr>
          <w:rFonts w:ascii="yandex-sans" w:eastAsia="Times New Roman" w:hAnsi="yandex-sans" w:cs="Times New Roman"/>
        </w:rPr>
        <w:t xml:space="preserve"> </w:t>
      </w:r>
      <w:r w:rsidRPr="00F05F89">
        <w:rPr>
          <w:rFonts w:ascii="yandex-sans" w:eastAsia="Times New Roman" w:hAnsi="yandex-sans" w:cs="Times New Roman"/>
        </w:rPr>
        <w:t>порождающих  риск  возникновения  коррупции  в Учреждении;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разработка и представление на утверждение руководителю Учреждения проектов локальных нормативных актов, направленных на реализацию мер</w:t>
      </w:r>
      <w:r w:rsidR="00CA45D6" w:rsidRPr="00F05F89">
        <w:rPr>
          <w:rFonts w:ascii="yandex-sans" w:eastAsia="Times New Roman" w:hAnsi="yandex-sans" w:cs="Times New Roman"/>
        </w:rPr>
        <w:t xml:space="preserve"> </w:t>
      </w:r>
      <w:r w:rsidRPr="00F05F89">
        <w:rPr>
          <w:rFonts w:ascii="yandex-sans" w:eastAsia="Times New Roman" w:hAnsi="yandex-sans" w:cs="Times New Roman"/>
        </w:rPr>
        <w:t>по предупреждению коррупции в Учреждении;</w:t>
      </w:r>
    </w:p>
    <w:p w:rsidR="0078423B" w:rsidRPr="00F05F89" w:rsidRDefault="00CA45D6"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проведение контрольных мероприятий, направленных на выявление</w:t>
      </w:r>
      <w:r w:rsidRPr="00F05F89">
        <w:rPr>
          <w:rFonts w:ascii="yandex-sans" w:eastAsia="Times New Roman" w:hAnsi="yandex-sans" w:cs="Times New Roman"/>
        </w:rPr>
        <w:t xml:space="preserve"> </w:t>
      </w:r>
      <w:r w:rsidR="0078423B" w:rsidRPr="00F05F89">
        <w:rPr>
          <w:rFonts w:ascii="yandex-sans" w:eastAsia="Times New Roman" w:hAnsi="yandex-sans" w:cs="Times New Roman"/>
        </w:rPr>
        <w:t>коррупционных правонарушений, совершенных работниками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организация проведения оценки коррупционных рисков;</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организация работы по рассмотрению сообщений о конфликте интересов;</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оказание содействия уполномоченным представителям контрольно- надзорных и правоохранительных органов при проведении ими проверок деятельности Учреждения по вопросам предупреждения коррупции;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организация мероприятий по вопросам профилактики и противодействия коррупции  в  Учреждении  и  индивидуального  консультирования  работников</w:t>
      </w:r>
      <w:r w:rsidR="00CA45D6" w:rsidRPr="00F05F89">
        <w:rPr>
          <w:rFonts w:ascii="yandex-sans" w:eastAsia="Times New Roman" w:hAnsi="yandex-sans" w:cs="Times New Roman"/>
        </w:rPr>
        <w:t xml:space="preserve"> </w:t>
      </w:r>
      <w:r w:rsidRPr="00F05F89">
        <w:rPr>
          <w:rFonts w:ascii="yandex-sans" w:eastAsia="Times New Roman" w:hAnsi="yandex-sans" w:cs="Times New Roman"/>
        </w:rPr>
        <w:t>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lastRenderedPageBreak/>
        <w:t>- индивидуальное    консультирование   работников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участие  в   организации   антикоррупционной   пропаганды;</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ежегодное    проведение   оценки   результатов   работы  по предупреждению</w:t>
      </w:r>
      <w:r w:rsidR="00CA45D6" w:rsidRPr="00F05F89">
        <w:rPr>
          <w:rFonts w:ascii="yandex-sans" w:eastAsia="Times New Roman" w:hAnsi="yandex-sans" w:cs="Times New Roman"/>
        </w:rPr>
        <w:t xml:space="preserve"> </w:t>
      </w:r>
      <w:r w:rsidRPr="00F05F89">
        <w:rPr>
          <w:rFonts w:ascii="yandex-sans" w:eastAsia="Times New Roman" w:hAnsi="yandex-sans" w:cs="Times New Roman"/>
        </w:rPr>
        <w:t>коррупции  в Учреждении  и  подготовка  соответствующих  отчетных  материалов  для руководителя   Учреждения.</w:t>
      </w:r>
    </w:p>
    <w:p w:rsidR="0078423B" w:rsidRPr="00F05F89" w:rsidRDefault="0078423B" w:rsidP="00F05F89">
      <w:pPr>
        <w:shd w:val="clear" w:color="auto" w:fill="FFFFFF"/>
        <w:spacing w:line="276" w:lineRule="auto"/>
        <w:ind w:right="139"/>
        <w:jc w:val="center"/>
        <w:rPr>
          <w:rFonts w:ascii="yandex-sans" w:eastAsia="Times New Roman" w:hAnsi="yandex-sans" w:cs="Times New Roman"/>
        </w:rPr>
      </w:pP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V. Обязанности руководителя Учреждения и работников Учреждения,</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по предупреждению коррупции</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12.  Работники   Учреждения   знакомятся   с   настоящим   Положением под роспись.</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руководствоваться требованиями настоящего  Положения  и  неукоснительно</w:t>
      </w:r>
      <w:r w:rsidR="00EB37C9" w:rsidRPr="00F05F89">
        <w:rPr>
          <w:rFonts w:ascii="yandex-sans" w:eastAsia="Times New Roman" w:hAnsi="yandex-sans" w:cs="Times New Roman"/>
        </w:rPr>
        <w:t xml:space="preserve"> </w:t>
      </w:r>
      <w:r w:rsidRPr="00F05F89">
        <w:rPr>
          <w:rFonts w:ascii="yandex-sans" w:eastAsia="Times New Roman" w:hAnsi="yandex-sans" w:cs="Times New Roman"/>
        </w:rPr>
        <w:t>соблюдать  принципы   антикоррупционной    политики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воздерживаться  от   совершения   и  (или)  участия   в   совершении коррупционных   правонарушений,   в   том   числе  в  интересах  или  от  имени</w:t>
      </w:r>
      <w:r w:rsidR="00EB37C9" w:rsidRPr="00F05F89">
        <w:rPr>
          <w:rFonts w:ascii="yandex-sans" w:eastAsia="Times New Roman" w:hAnsi="yandex-sans" w:cs="Times New Roman"/>
        </w:rPr>
        <w:t xml:space="preserve"> </w:t>
      </w:r>
      <w:r w:rsidRPr="00F05F89">
        <w:rPr>
          <w:rFonts w:ascii="yandex-sans" w:eastAsia="Times New Roman" w:hAnsi="yandex-sans" w:cs="Times New Roman"/>
        </w:rPr>
        <w:t>Учреждения;</w:t>
      </w:r>
    </w:p>
    <w:p w:rsidR="0078423B" w:rsidRPr="00F05F89" w:rsidRDefault="00EB37C9"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 </w:t>
      </w:r>
      <w:r w:rsidR="0078423B" w:rsidRPr="00F05F89">
        <w:rPr>
          <w:rFonts w:ascii="yandex-sans" w:eastAsia="Times New Roman" w:hAnsi="yandex-sans" w:cs="Times New Roman"/>
        </w:rPr>
        <w:t>воздерживаться  от  поведения,  которое   может   быть    истолковано окружающими   как   готовность   совершить   или   участвовать  в   совершении</w:t>
      </w:r>
      <w:r w:rsidRPr="00F05F89">
        <w:rPr>
          <w:rFonts w:ascii="yandex-sans" w:eastAsia="Times New Roman" w:hAnsi="yandex-sans" w:cs="Times New Roman"/>
        </w:rPr>
        <w:t xml:space="preserve"> </w:t>
      </w:r>
      <w:r w:rsidR="0078423B" w:rsidRPr="00F05F89">
        <w:rPr>
          <w:rFonts w:ascii="yandex-sans" w:eastAsia="Times New Roman" w:hAnsi="yandex-sans" w:cs="Times New Roman"/>
        </w:rPr>
        <w:t>коррупционного  правонарушения,  в  том  числе  в  интересах  или  от  имени</w:t>
      </w:r>
      <w:r w:rsidRPr="00F05F89">
        <w:rPr>
          <w:rFonts w:ascii="yandex-sans" w:eastAsia="Times New Roman" w:hAnsi="yandex-sans" w:cs="Times New Roman"/>
        </w:rPr>
        <w:t xml:space="preserve"> </w:t>
      </w:r>
      <w:r w:rsidR="0078423B" w:rsidRPr="00F05F89">
        <w:rPr>
          <w:rFonts w:ascii="yandex-sans" w:eastAsia="Times New Roman" w:hAnsi="yandex-sans" w:cs="Times New Roman"/>
        </w:rPr>
        <w:t>Учреждения.</w:t>
      </w:r>
    </w:p>
    <w:p w:rsidR="0078423B" w:rsidRPr="00F05F89" w:rsidRDefault="0078423B" w:rsidP="00F05F89">
      <w:pPr>
        <w:shd w:val="clear" w:color="auto" w:fill="FFFFFF"/>
        <w:spacing w:line="276" w:lineRule="auto"/>
        <w:ind w:right="142" w:firstLine="567"/>
        <w:jc w:val="both"/>
        <w:rPr>
          <w:rFonts w:ascii="yandex-sans" w:eastAsia="Times New Roman" w:hAnsi="yandex-sans" w:cs="Times New Roman"/>
        </w:rPr>
      </w:pPr>
      <w:r w:rsidRPr="00F05F89">
        <w:rPr>
          <w:rFonts w:ascii="yandex-sans" w:eastAsia="Times New Roman" w:hAnsi="yandex-sans" w:cs="Times New Roman"/>
        </w:rPr>
        <w:t>15.  Работник  Учреждения  вне  зависимости  от должности и стажа работы в</w:t>
      </w:r>
      <w:r w:rsidR="00EB37C9" w:rsidRPr="00F05F89">
        <w:rPr>
          <w:rFonts w:ascii="yandex-sans" w:eastAsia="Times New Roman" w:hAnsi="yandex-sans" w:cs="Times New Roman"/>
        </w:rPr>
        <w:t xml:space="preserve"> </w:t>
      </w:r>
      <w:r w:rsidRPr="00F05F89">
        <w:rPr>
          <w:rFonts w:ascii="yandex-sans" w:eastAsia="Times New Roman" w:hAnsi="yandex-sans" w:cs="Times New Roman"/>
        </w:rPr>
        <w:t>Учреждении  в  связи  с  исполнением им трудовых обязанностей в соответствии с</w:t>
      </w:r>
      <w:r w:rsidR="00EB37C9" w:rsidRPr="00F05F89">
        <w:rPr>
          <w:rFonts w:ascii="yandex-sans" w:eastAsia="Times New Roman" w:hAnsi="yandex-sans" w:cs="Times New Roman"/>
        </w:rPr>
        <w:t xml:space="preserve"> </w:t>
      </w:r>
      <w:r w:rsidRPr="00F05F89">
        <w:rPr>
          <w:rFonts w:ascii="yandex-sans" w:eastAsia="Times New Roman" w:hAnsi="yandex-sans" w:cs="Times New Roman"/>
        </w:rPr>
        <w:t>трудовым  договором  должен:</w:t>
      </w:r>
    </w:p>
    <w:p w:rsidR="0078423B" w:rsidRPr="00F05F89" w:rsidRDefault="0078423B" w:rsidP="00F05F89">
      <w:pPr>
        <w:shd w:val="clear" w:color="auto" w:fill="FFFFFF"/>
        <w:spacing w:line="276" w:lineRule="auto"/>
        <w:ind w:right="142" w:firstLine="567"/>
        <w:jc w:val="both"/>
        <w:rPr>
          <w:rFonts w:ascii="yandex-sans" w:eastAsia="Times New Roman" w:hAnsi="yandex-sans" w:cs="Times New Roman"/>
        </w:rPr>
      </w:pPr>
      <w:r w:rsidRPr="00F05F89">
        <w:rPr>
          <w:rFonts w:ascii="yandex-sans" w:eastAsia="Times New Roman" w:hAnsi="yandex-sans" w:cs="Times New Roman"/>
        </w:rPr>
        <w:t>- незамедлительно   информировать   руководителя   Учреждения  и  своего</w:t>
      </w:r>
      <w:r w:rsidR="00EB37C9" w:rsidRPr="00F05F89">
        <w:rPr>
          <w:rFonts w:ascii="yandex-sans" w:eastAsia="Times New Roman" w:hAnsi="yandex-sans" w:cs="Times New Roman"/>
        </w:rPr>
        <w:t xml:space="preserve"> </w:t>
      </w:r>
      <w:r w:rsidRPr="00F05F89">
        <w:rPr>
          <w:rFonts w:ascii="yandex-sans" w:eastAsia="Times New Roman" w:hAnsi="yandex-sans" w:cs="Times New Roman"/>
        </w:rPr>
        <w:t>непосредственного   руководителя  о  случаях  склонения  его  к  совершению</w:t>
      </w:r>
      <w:r w:rsidR="00EB37C9" w:rsidRPr="00F05F89">
        <w:rPr>
          <w:rFonts w:ascii="yandex-sans" w:eastAsia="Times New Roman" w:hAnsi="yandex-sans" w:cs="Times New Roman"/>
        </w:rPr>
        <w:t xml:space="preserve"> </w:t>
      </w:r>
      <w:r w:rsidRPr="00F05F89">
        <w:rPr>
          <w:rFonts w:ascii="yandex-sans" w:eastAsia="Times New Roman" w:hAnsi="yandex-sans" w:cs="Times New Roman"/>
        </w:rPr>
        <w:t>коррупционных  правонарушений;</w:t>
      </w:r>
    </w:p>
    <w:p w:rsidR="0078423B" w:rsidRPr="00F05F89" w:rsidRDefault="0078423B" w:rsidP="00F05F89">
      <w:pPr>
        <w:shd w:val="clear" w:color="auto" w:fill="FFFFFF"/>
        <w:spacing w:line="276" w:lineRule="auto"/>
        <w:ind w:right="142" w:firstLine="567"/>
        <w:jc w:val="both"/>
        <w:rPr>
          <w:rFonts w:ascii="yandex-sans" w:eastAsia="Times New Roman" w:hAnsi="yandex-sans" w:cs="Times New Roman"/>
        </w:rPr>
      </w:pPr>
      <w:r w:rsidRPr="00F05F89">
        <w:rPr>
          <w:rFonts w:ascii="yandex-sans" w:eastAsia="Times New Roman" w:hAnsi="yandex-sans" w:cs="Times New Roman"/>
        </w:rPr>
        <w:t>- незамедлительно   информировать   руководителя   Учреждения   и  своего</w:t>
      </w:r>
      <w:r w:rsidR="00A62792" w:rsidRPr="00F05F89">
        <w:rPr>
          <w:rFonts w:ascii="yandex-sans" w:eastAsia="Times New Roman" w:hAnsi="yandex-sans" w:cs="Times New Roman"/>
        </w:rPr>
        <w:t xml:space="preserve"> </w:t>
      </w:r>
      <w:r w:rsidRPr="00F05F89">
        <w:rPr>
          <w:rFonts w:ascii="yandex-sans" w:eastAsia="Times New Roman" w:hAnsi="yandex-sans" w:cs="Times New Roman"/>
        </w:rPr>
        <w:t>непосредственного руководителя о ставших известными ему случаях совершения</w:t>
      </w:r>
      <w:r w:rsidR="00A62792" w:rsidRPr="00F05F89">
        <w:rPr>
          <w:rFonts w:ascii="yandex-sans" w:eastAsia="Times New Roman" w:hAnsi="yandex-sans" w:cs="Times New Roman"/>
        </w:rPr>
        <w:t xml:space="preserve"> </w:t>
      </w:r>
      <w:r w:rsidRPr="00F05F89">
        <w:rPr>
          <w:rFonts w:ascii="yandex-sans" w:eastAsia="Times New Roman" w:hAnsi="yandex-sans" w:cs="Times New Roman"/>
        </w:rPr>
        <w:t>коррупционных правонарушений другими работниками Учреждения;</w:t>
      </w:r>
    </w:p>
    <w:p w:rsidR="0078423B" w:rsidRPr="00F05F89" w:rsidRDefault="0078423B" w:rsidP="00F05F89">
      <w:pPr>
        <w:shd w:val="clear" w:color="auto" w:fill="FFFFFF"/>
        <w:spacing w:line="276" w:lineRule="auto"/>
        <w:ind w:right="142" w:firstLine="567"/>
        <w:jc w:val="both"/>
        <w:rPr>
          <w:rFonts w:ascii="yandex-sans" w:eastAsia="Times New Roman" w:hAnsi="yandex-sans" w:cs="Times New Roman"/>
        </w:rPr>
      </w:pPr>
      <w:r w:rsidRPr="00F05F89">
        <w:rPr>
          <w:rFonts w:ascii="yandex-sans" w:eastAsia="Times New Roman" w:hAnsi="yandex-sans" w:cs="Times New Roman"/>
        </w:rPr>
        <w:t>- сообщить   руководителю   Учреждения   и   своему   непосредственному</w:t>
      </w:r>
      <w:r w:rsidR="00A62792" w:rsidRPr="00F05F89">
        <w:rPr>
          <w:rFonts w:ascii="yandex-sans" w:eastAsia="Times New Roman" w:hAnsi="yandex-sans" w:cs="Times New Roman"/>
        </w:rPr>
        <w:t xml:space="preserve"> </w:t>
      </w:r>
      <w:r w:rsidRPr="00F05F89">
        <w:rPr>
          <w:rFonts w:ascii="yandex-sans" w:eastAsia="Times New Roman" w:hAnsi="yandex-sans" w:cs="Times New Roman"/>
        </w:rPr>
        <w:t>руководителю  о   возникшем   конфликте   интересов  либо  о  возможности  его</w:t>
      </w:r>
      <w:r w:rsidR="00A62792" w:rsidRPr="00F05F89">
        <w:rPr>
          <w:rFonts w:ascii="yandex-sans" w:eastAsia="Times New Roman" w:hAnsi="yandex-sans" w:cs="Times New Roman"/>
        </w:rPr>
        <w:t xml:space="preserve"> </w:t>
      </w:r>
      <w:r w:rsidRPr="00F05F89">
        <w:rPr>
          <w:rFonts w:ascii="yandex-sans" w:eastAsia="Times New Roman" w:hAnsi="yandex-sans" w:cs="Times New Roman"/>
        </w:rPr>
        <w:t>возникновения.</w:t>
      </w:r>
    </w:p>
    <w:p w:rsidR="0078423B" w:rsidRPr="00F05F89" w:rsidRDefault="0078423B" w:rsidP="00F05F89">
      <w:pPr>
        <w:shd w:val="clear" w:color="auto" w:fill="FFFFFF"/>
        <w:spacing w:line="276" w:lineRule="auto"/>
        <w:ind w:right="142" w:firstLine="567"/>
        <w:jc w:val="both"/>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VI. Перечень мероприятий по предупреждению коррупции,</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реализуемых  Учреждением</w:t>
      </w:r>
    </w:p>
    <w:p w:rsidR="0078423B" w:rsidRPr="00F05F89" w:rsidRDefault="0078423B" w:rsidP="00F05F89">
      <w:pPr>
        <w:spacing w:line="276" w:lineRule="auto"/>
        <w:ind w:right="139"/>
        <w:jc w:val="both"/>
        <w:rPr>
          <w:rFonts w:ascii="Times New Roman" w:hAnsi="Times New Roman" w:cs="Times New Roman"/>
        </w:rPr>
      </w:pPr>
    </w:p>
    <w:tbl>
      <w:tblPr>
        <w:tblStyle w:val="a5"/>
        <w:tblW w:w="10138" w:type="dxa"/>
        <w:tblInd w:w="108" w:type="dxa"/>
        <w:tblLook w:val="04A0" w:firstRow="1" w:lastRow="0" w:firstColumn="1" w:lastColumn="0" w:noHBand="0" w:noVBand="1"/>
      </w:tblPr>
      <w:tblGrid>
        <w:gridCol w:w="3227"/>
        <w:gridCol w:w="6911"/>
      </w:tblGrid>
      <w:tr w:rsidR="0078423B" w:rsidRPr="00F05F89" w:rsidTr="0005409A">
        <w:tc>
          <w:tcPr>
            <w:tcW w:w="3227" w:type="dxa"/>
          </w:tcPr>
          <w:p w:rsidR="0078423B" w:rsidRPr="00F05F89" w:rsidRDefault="0078423B" w:rsidP="00F05F89">
            <w:pPr>
              <w:spacing w:line="276" w:lineRule="auto"/>
              <w:ind w:right="139"/>
              <w:jc w:val="center"/>
              <w:rPr>
                <w:rFonts w:ascii="Times New Roman" w:hAnsi="Times New Roman" w:cs="Times New Roman"/>
                <w:sz w:val="24"/>
                <w:szCs w:val="24"/>
              </w:rPr>
            </w:pPr>
            <w:r w:rsidRPr="00F05F89">
              <w:rPr>
                <w:rFonts w:ascii="Times New Roman" w:hAnsi="Times New Roman" w:cs="Times New Roman"/>
                <w:sz w:val="24"/>
                <w:szCs w:val="24"/>
                <w:shd w:val="clear" w:color="auto" w:fill="FFFFFF"/>
              </w:rPr>
              <w:t>Направление</w:t>
            </w:r>
          </w:p>
        </w:tc>
        <w:tc>
          <w:tcPr>
            <w:tcW w:w="6911" w:type="dxa"/>
          </w:tcPr>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Мероприятие</w:t>
            </w:r>
          </w:p>
          <w:p w:rsidR="0078423B" w:rsidRPr="00F05F89" w:rsidRDefault="0078423B" w:rsidP="00F05F89">
            <w:pPr>
              <w:shd w:val="clear" w:color="auto" w:fill="FFFFFF"/>
              <w:spacing w:line="276" w:lineRule="auto"/>
              <w:ind w:right="139"/>
              <w:jc w:val="center"/>
              <w:rPr>
                <w:rFonts w:ascii="Times New Roman" w:hAnsi="Times New Roman" w:cs="Times New Roman"/>
                <w:sz w:val="24"/>
                <w:szCs w:val="24"/>
              </w:rPr>
            </w:pPr>
          </w:p>
        </w:tc>
      </w:tr>
      <w:tr w:rsidR="0078423B" w:rsidRPr="00F05F89" w:rsidTr="0005409A">
        <w:tc>
          <w:tcPr>
            <w:tcW w:w="3227" w:type="dxa"/>
            <w:vMerge w:val="restart"/>
          </w:tcPr>
          <w:p w:rsidR="0078423B" w:rsidRPr="00F05F89" w:rsidRDefault="0078423B" w:rsidP="00F05F89">
            <w:pPr>
              <w:shd w:val="clear" w:color="auto" w:fill="FFFFFF"/>
              <w:spacing w:line="276" w:lineRule="auto"/>
              <w:ind w:right="139"/>
              <w:jc w:val="both"/>
              <w:rPr>
                <w:rFonts w:ascii="yandex-sans" w:eastAsia="Times New Roman" w:hAnsi="yandex-sans" w:cs="Times New Roman"/>
                <w:sz w:val="24"/>
                <w:szCs w:val="24"/>
                <w:lang w:eastAsia="ru-RU"/>
              </w:rPr>
            </w:pPr>
            <w:r w:rsidRPr="00F05F89">
              <w:rPr>
                <w:rFonts w:ascii="yandex-sans" w:eastAsia="Times New Roman" w:hAnsi="yandex-sans" w:cs="Times New Roman"/>
                <w:sz w:val="24"/>
                <w:szCs w:val="24"/>
                <w:lang w:eastAsia="ru-RU"/>
              </w:rPr>
              <w:t>Нормативное  обеспечение,</w:t>
            </w:r>
          </w:p>
          <w:p w:rsidR="0078423B" w:rsidRPr="00F05F89" w:rsidRDefault="0078423B" w:rsidP="00F05F89">
            <w:pPr>
              <w:shd w:val="clear" w:color="auto" w:fill="FFFFFF"/>
              <w:spacing w:line="276" w:lineRule="auto"/>
              <w:ind w:right="139"/>
              <w:jc w:val="both"/>
              <w:rPr>
                <w:rFonts w:ascii="yandex-sans" w:eastAsia="Times New Roman" w:hAnsi="yandex-sans" w:cs="Times New Roman"/>
                <w:sz w:val="24"/>
                <w:szCs w:val="24"/>
                <w:lang w:eastAsia="ru-RU"/>
              </w:rPr>
            </w:pPr>
            <w:r w:rsidRPr="00F05F89">
              <w:rPr>
                <w:rFonts w:ascii="yandex-sans" w:eastAsia="Times New Roman" w:hAnsi="yandex-sans" w:cs="Times New Roman" w:hint="eastAsia"/>
                <w:sz w:val="24"/>
                <w:szCs w:val="24"/>
                <w:lang w:eastAsia="ru-RU"/>
              </w:rPr>
              <w:t>З</w:t>
            </w:r>
            <w:r w:rsidRPr="00F05F89">
              <w:rPr>
                <w:rFonts w:ascii="yandex-sans" w:eastAsia="Times New Roman" w:hAnsi="yandex-sans" w:cs="Times New Roman"/>
                <w:sz w:val="24"/>
                <w:szCs w:val="24"/>
                <w:lang w:eastAsia="ru-RU"/>
              </w:rPr>
              <w:t>акрепление стандартов</w:t>
            </w:r>
          </w:p>
          <w:p w:rsidR="0078423B" w:rsidRPr="00F05F89" w:rsidRDefault="0078423B" w:rsidP="00F05F89">
            <w:pPr>
              <w:shd w:val="clear" w:color="auto" w:fill="FFFFFF"/>
              <w:spacing w:line="276" w:lineRule="auto"/>
              <w:ind w:right="139"/>
              <w:jc w:val="both"/>
              <w:rPr>
                <w:rFonts w:ascii="yandex-sans" w:eastAsia="Times New Roman" w:hAnsi="yandex-sans" w:cs="Times New Roman"/>
                <w:sz w:val="24"/>
                <w:szCs w:val="24"/>
                <w:lang w:eastAsia="ru-RU"/>
              </w:rPr>
            </w:pPr>
            <w:r w:rsidRPr="00F05F89">
              <w:rPr>
                <w:rFonts w:ascii="yandex-sans" w:eastAsia="Times New Roman" w:hAnsi="yandex-sans" w:cs="Times New Roman"/>
                <w:sz w:val="24"/>
                <w:szCs w:val="24"/>
                <w:lang w:eastAsia="ru-RU"/>
              </w:rPr>
              <w:t>поведения и декларация намерений</w:t>
            </w:r>
          </w:p>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yandex-sans" w:eastAsia="Times New Roman" w:hAnsi="yandex-sans" w:cs="Times New Roman"/>
                <w:sz w:val="24"/>
                <w:szCs w:val="24"/>
                <w:lang w:eastAsia="ru-RU"/>
              </w:rPr>
            </w:pPr>
            <w:r w:rsidRPr="00F05F89">
              <w:rPr>
                <w:rFonts w:ascii="yandex-sans" w:eastAsia="Times New Roman" w:hAnsi="yandex-sans" w:cs="Times New Roman"/>
                <w:sz w:val="24"/>
                <w:szCs w:val="24"/>
                <w:lang w:eastAsia="ru-RU"/>
              </w:rPr>
              <w:lastRenderedPageBreak/>
              <w:t>Разработка и принятие Кодекса этики и</w:t>
            </w:r>
          </w:p>
          <w:p w:rsidR="0078423B" w:rsidRPr="00F05F89" w:rsidRDefault="0078423B" w:rsidP="00F05F89">
            <w:pPr>
              <w:shd w:val="clear" w:color="auto" w:fill="FFFFFF"/>
              <w:spacing w:line="276" w:lineRule="auto"/>
              <w:ind w:right="139"/>
              <w:rPr>
                <w:rFonts w:ascii="yandex-sans" w:eastAsia="Times New Roman" w:hAnsi="yandex-sans" w:cs="Times New Roman"/>
                <w:sz w:val="24"/>
                <w:szCs w:val="24"/>
                <w:lang w:eastAsia="ru-RU"/>
              </w:rPr>
            </w:pPr>
            <w:r w:rsidRPr="00F05F89">
              <w:rPr>
                <w:rFonts w:ascii="yandex-sans" w:eastAsia="Times New Roman" w:hAnsi="yandex-sans" w:cs="Times New Roman"/>
                <w:sz w:val="24"/>
                <w:szCs w:val="24"/>
                <w:lang w:eastAsia="ru-RU"/>
              </w:rPr>
              <w:t>служебного поведения работников Учреждения</w:t>
            </w: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yandex-sans" w:eastAsia="Times New Roman" w:hAnsi="yandex-sans" w:cs="Times New Roman"/>
                <w:sz w:val="24"/>
                <w:szCs w:val="24"/>
                <w:lang w:eastAsia="ru-RU"/>
              </w:rPr>
            </w:pPr>
            <w:r w:rsidRPr="00F05F89">
              <w:rPr>
                <w:rFonts w:ascii="yandex-sans" w:eastAsia="Times New Roman" w:hAnsi="yandex-sans" w:cs="Times New Roman"/>
                <w:sz w:val="24"/>
                <w:szCs w:val="24"/>
                <w:lang w:eastAsia="ru-RU"/>
              </w:rPr>
              <w:t>Разработка и внедрение положения о конфликте интересов</w:t>
            </w: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yandex-sans" w:eastAsia="Times New Roman" w:hAnsi="yandex-sans" w:cs="Times New Roman"/>
                <w:sz w:val="24"/>
                <w:szCs w:val="24"/>
                <w:lang w:eastAsia="ru-RU"/>
              </w:rPr>
            </w:pPr>
            <w:r w:rsidRPr="00F05F89">
              <w:rPr>
                <w:rFonts w:ascii="yandex-sans" w:eastAsia="Times New Roman" w:hAnsi="yandex-sans" w:cs="Times New Roman"/>
                <w:sz w:val="24"/>
                <w:szCs w:val="24"/>
                <w:lang w:eastAsia="ru-RU"/>
              </w:rPr>
              <w:t xml:space="preserve">Введение в договоры, связанные с  хозяйственной </w:t>
            </w:r>
            <w:r w:rsidRPr="00F05F89">
              <w:rPr>
                <w:rFonts w:ascii="yandex-sans" w:eastAsia="Times New Roman" w:hAnsi="yandex-sans" w:cs="Times New Roman"/>
                <w:sz w:val="24"/>
                <w:szCs w:val="24"/>
                <w:lang w:eastAsia="ru-RU"/>
              </w:rPr>
              <w:lastRenderedPageBreak/>
              <w:t>деятельностью  Учреждения, положений о соблюдении антикоррупционных стандартов (антикоррупционной оговорки)</w:t>
            </w: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pacing w:line="276" w:lineRule="auto"/>
              <w:ind w:right="139"/>
              <w:jc w:val="both"/>
              <w:rPr>
                <w:rFonts w:ascii="yandex-sans" w:hAnsi="yandex-sans"/>
                <w:sz w:val="24"/>
                <w:szCs w:val="24"/>
                <w:shd w:val="clear" w:color="auto" w:fill="FFFFFF"/>
              </w:rPr>
            </w:pPr>
            <w:r w:rsidRPr="00F05F89">
              <w:rPr>
                <w:rFonts w:ascii="yandex-sans" w:hAnsi="yandex-sans"/>
                <w:sz w:val="24"/>
                <w:szCs w:val="24"/>
                <w:shd w:val="clear" w:color="auto" w:fill="FFFFFF"/>
              </w:rPr>
              <w:t xml:space="preserve">Введение в трудовые договоры работников </w:t>
            </w:r>
            <w:r w:rsidRPr="00F05F89">
              <w:rPr>
                <w:rFonts w:ascii="yandex-sans" w:eastAsia="Times New Roman" w:hAnsi="yandex-sans" w:cs="Times New Roman"/>
                <w:sz w:val="24"/>
                <w:szCs w:val="24"/>
                <w:lang w:eastAsia="ru-RU"/>
              </w:rPr>
              <w:t>Учреждения антикоррупционных положений, а также в должностные инструкции обязанностей</w:t>
            </w:r>
            <w:r w:rsidRPr="00F05F89">
              <w:rPr>
                <w:rFonts w:ascii="yandex-sans" w:hAnsi="yandex-sans"/>
                <w:sz w:val="24"/>
                <w:szCs w:val="24"/>
                <w:shd w:val="clear" w:color="auto" w:fill="FFFFFF"/>
              </w:rPr>
              <w:t xml:space="preserve"> </w:t>
            </w:r>
            <w:r w:rsidRPr="00F05F89">
              <w:rPr>
                <w:rFonts w:ascii="yandex-sans" w:eastAsia="Times New Roman" w:hAnsi="yandex-sans" w:cs="Times New Roman"/>
                <w:sz w:val="24"/>
                <w:szCs w:val="24"/>
                <w:lang w:eastAsia="ru-RU"/>
              </w:rPr>
              <w:t>работников Учреждения, связанных  с предупреждением коррупции</w:t>
            </w:r>
            <w:r w:rsidRPr="00F05F89">
              <w:rPr>
                <w:rFonts w:ascii="yandex-sans" w:hAnsi="yandex-sans"/>
                <w:sz w:val="24"/>
                <w:szCs w:val="24"/>
                <w:shd w:val="clear" w:color="auto" w:fill="FFFFFF"/>
              </w:rPr>
              <w:t>.</w:t>
            </w:r>
          </w:p>
        </w:tc>
      </w:tr>
      <w:tr w:rsidR="0078423B" w:rsidRPr="00F05F89" w:rsidTr="0005409A">
        <w:tc>
          <w:tcPr>
            <w:tcW w:w="3227" w:type="dxa"/>
            <w:vMerge w:val="restart"/>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Разработка   и   введение</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специальных</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антикоррупционных</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процедур</w:t>
            </w:r>
          </w:p>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p w:rsidR="0078423B" w:rsidRPr="00F05F89" w:rsidRDefault="0078423B" w:rsidP="00F05F89">
            <w:pPr>
              <w:spacing w:line="276" w:lineRule="auto"/>
              <w:ind w:right="139"/>
              <w:jc w:val="both"/>
              <w:rPr>
                <w:rFonts w:ascii="Times New Roman" w:hAnsi="Times New Roman" w:cs="Times New Roman"/>
                <w:sz w:val="24"/>
                <w:szCs w:val="24"/>
              </w:rPr>
            </w:pP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Введение   процедуры   информирования   работником</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Учреждения    руководителя   Учреждения  и   своего</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Непосредственного руководителя о ставшей известной работнику Учреждения информации о случаях совершения</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коррупционных правонарушений другими работниками</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Учреждения, контрагентами Учреждения или иными лицами и порядка рассмотрения таких сообщений</w:t>
            </w: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Введение    процедуры    информирования     работником</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Учреждения      руководителя     Учреждения   и   своего</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непосредственного    руководителя  о   возникновении</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интересов  и  порядка  урегулирования   выявленного конфликта интересов</w:t>
            </w: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Введение   процедур  защиты  работников   Учреждения, сообщивших   о   коррупционных  правонарушениях   в деятельности   Учреждения</w:t>
            </w:r>
          </w:p>
          <w:p w:rsidR="0078423B" w:rsidRPr="00F05F89" w:rsidRDefault="0078423B" w:rsidP="00F05F89">
            <w:pPr>
              <w:shd w:val="clear" w:color="auto" w:fill="FFFFFF"/>
              <w:spacing w:line="276" w:lineRule="auto"/>
              <w:ind w:right="139"/>
              <w:rPr>
                <w:rFonts w:ascii="Times New Roman" w:hAnsi="Times New Roman" w:cs="Times New Roman"/>
                <w:sz w:val="24"/>
                <w:szCs w:val="24"/>
              </w:rPr>
            </w:pPr>
          </w:p>
        </w:tc>
      </w:tr>
      <w:tr w:rsidR="0078423B" w:rsidRPr="00F05F89" w:rsidTr="0005409A">
        <w:tc>
          <w:tcPr>
            <w:tcW w:w="3227" w:type="dxa"/>
            <w:vMerge w:val="restart"/>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Обучение</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и</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информирование</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работников Учреждения</w:t>
            </w:r>
          </w:p>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локального нормативного акта</w:t>
            </w:r>
          </w:p>
        </w:tc>
      </w:tr>
      <w:tr w:rsidR="0078423B" w:rsidRPr="00F05F89" w:rsidTr="0005409A">
        <w:tc>
          <w:tcPr>
            <w:tcW w:w="3227" w:type="dxa"/>
            <w:vMerge/>
          </w:tcPr>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 xml:space="preserve">Проведение   обучающих   мероприятий   по  вопросам профилактики  и  противодействия коррупции </w:t>
            </w:r>
          </w:p>
        </w:tc>
      </w:tr>
      <w:tr w:rsidR="0078423B" w:rsidRPr="00F05F89" w:rsidTr="0005409A">
        <w:trPr>
          <w:trHeight w:val="70"/>
        </w:trPr>
        <w:tc>
          <w:tcPr>
            <w:tcW w:w="3227" w:type="dxa"/>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Оценка    результатов</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проводимой</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антикоррупционной   работы</w:t>
            </w:r>
          </w:p>
          <w:p w:rsidR="0078423B" w:rsidRPr="00F05F89" w:rsidRDefault="0078423B" w:rsidP="00F05F89">
            <w:pPr>
              <w:spacing w:line="276" w:lineRule="auto"/>
              <w:ind w:right="139"/>
              <w:jc w:val="both"/>
              <w:rPr>
                <w:rFonts w:ascii="Times New Roman" w:hAnsi="Times New Roman" w:cs="Times New Roman"/>
                <w:sz w:val="24"/>
                <w:szCs w:val="24"/>
              </w:rPr>
            </w:pPr>
          </w:p>
        </w:tc>
        <w:tc>
          <w:tcPr>
            <w:tcW w:w="6911" w:type="dxa"/>
          </w:tcPr>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Подготовка  и  представление   руководителю</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Учреждения   отчетных   материалов   о   проводимой</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работе  в  сфере   противодействия   коррупции   и</w:t>
            </w:r>
          </w:p>
          <w:p w:rsidR="0078423B" w:rsidRPr="00F05F89" w:rsidRDefault="0078423B" w:rsidP="00F05F89">
            <w:pPr>
              <w:shd w:val="clear" w:color="auto" w:fill="FFFFFF"/>
              <w:spacing w:line="276" w:lineRule="auto"/>
              <w:ind w:right="139"/>
              <w:rPr>
                <w:rFonts w:ascii="Times New Roman" w:eastAsia="Times New Roman" w:hAnsi="Times New Roman" w:cs="Times New Roman"/>
                <w:sz w:val="24"/>
                <w:szCs w:val="24"/>
                <w:lang w:eastAsia="ru-RU"/>
              </w:rPr>
            </w:pPr>
            <w:r w:rsidRPr="00F05F89">
              <w:rPr>
                <w:rFonts w:ascii="Times New Roman" w:eastAsia="Times New Roman" w:hAnsi="Times New Roman" w:cs="Times New Roman"/>
                <w:sz w:val="24"/>
                <w:szCs w:val="24"/>
                <w:lang w:eastAsia="ru-RU"/>
              </w:rPr>
              <w:t>достигнутых   результатах</w:t>
            </w:r>
          </w:p>
        </w:tc>
      </w:tr>
    </w:tbl>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VII. Меры по предупреждению коррупции при взаимодействии</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с контрагентами Учреждения</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16.  Работа   по   предупреждению   коррупции  при   взаимодействии   с контрагентами  Учреждения  проводится  в  Учреждении  по следующим направлениям:</w:t>
      </w:r>
    </w:p>
    <w:p w:rsidR="0078423B" w:rsidRPr="00F05F89" w:rsidRDefault="0005409A" w:rsidP="00F05F89">
      <w:pPr>
        <w:shd w:val="clear" w:color="auto" w:fill="FFFFFF"/>
        <w:spacing w:line="276" w:lineRule="auto"/>
        <w:ind w:right="139"/>
        <w:jc w:val="both"/>
        <w:rPr>
          <w:rFonts w:ascii="yandex-sans" w:eastAsia="Times New Roman" w:hAnsi="yandex-sans" w:cs="Times New Roman"/>
        </w:rPr>
      </w:pPr>
      <w:r w:rsidRPr="00F05F89">
        <w:rPr>
          <w:rFonts w:ascii="yandex-sans" w:eastAsia="Times New Roman" w:hAnsi="yandex-sans" w:cs="Times New Roman"/>
        </w:rPr>
        <w:t xml:space="preserve">         1) </w:t>
      </w:r>
      <w:r w:rsidR="0078423B" w:rsidRPr="00F05F89">
        <w:rPr>
          <w:rFonts w:ascii="yandex-sans" w:eastAsia="Times New Roman" w:hAnsi="yandex-sans" w:cs="Times New Roman"/>
        </w:rPr>
        <w:t>установление  и  сохранение  деловых  (хозяйственных)  отношений  с  теми</w:t>
      </w:r>
      <w:r w:rsidRPr="00F05F89">
        <w:rPr>
          <w:rFonts w:ascii="yandex-sans" w:eastAsia="Times New Roman" w:hAnsi="yandex-sans" w:cs="Times New Roman"/>
        </w:rPr>
        <w:t xml:space="preserve"> к</w:t>
      </w:r>
      <w:r w:rsidR="0078423B" w:rsidRPr="00F05F89">
        <w:rPr>
          <w:rFonts w:ascii="yandex-sans" w:eastAsia="Times New Roman" w:hAnsi="yandex-sans" w:cs="Times New Roman"/>
        </w:rPr>
        <w:t>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4) включение  в  договоры,  заключаемые  с  контрагентами   Учреждения, положений  о  соблюдении  антикоррупционных  стандартов (антикоррупционной</w:t>
      </w:r>
      <w:r w:rsidR="0005409A" w:rsidRPr="00F05F89">
        <w:rPr>
          <w:rFonts w:ascii="yandex-sans" w:eastAsia="Times New Roman" w:hAnsi="yandex-sans" w:cs="Times New Roman"/>
        </w:rPr>
        <w:t xml:space="preserve"> </w:t>
      </w:r>
      <w:r w:rsidRPr="00F05F89">
        <w:rPr>
          <w:rFonts w:ascii="yandex-sans" w:eastAsia="Times New Roman" w:hAnsi="yandex-sans" w:cs="Times New Roman"/>
        </w:rPr>
        <w:t>оговорки);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5) размещение  на  официальном  сайте  Учреждения  информации  о  мерах по  предупреждению  коррупции,  принимаемых  в  Учреждении.</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r w:rsidRPr="00F05F89">
        <w:rPr>
          <w:rFonts w:ascii="yandex-sans" w:eastAsia="Times New Roman" w:hAnsi="yandex-sans" w:cs="Times New Roman"/>
          <w:b/>
        </w:rPr>
        <w:t>VIII. Оценка коррупционных рисков</w:t>
      </w:r>
    </w:p>
    <w:p w:rsidR="0078423B" w:rsidRPr="00F05F89" w:rsidRDefault="0078423B" w:rsidP="00F05F89">
      <w:pPr>
        <w:shd w:val="clear" w:color="auto" w:fill="FFFFFF"/>
        <w:spacing w:line="276" w:lineRule="auto"/>
        <w:ind w:right="139"/>
        <w:jc w:val="center"/>
        <w:rPr>
          <w:rFonts w:ascii="yandex-sans" w:eastAsia="Times New Roman" w:hAnsi="yandex-sans" w:cs="Times New Roman"/>
          <w:b/>
        </w:rPr>
      </w:pP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17.  Целью оценки  коррупционных  рисков  в  деятельности   Учреждения</w:t>
      </w:r>
      <w:r w:rsidR="0005409A" w:rsidRPr="00F05F89">
        <w:rPr>
          <w:rFonts w:ascii="yandex-sans" w:eastAsia="Times New Roman" w:hAnsi="yandex-sans" w:cs="Times New Roman"/>
        </w:rPr>
        <w:t xml:space="preserve"> я</w:t>
      </w:r>
      <w:r w:rsidRPr="00F05F89">
        <w:rPr>
          <w:rFonts w:ascii="yandex-sans" w:eastAsia="Times New Roman" w:hAnsi="yandex-sans" w:cs="Times New Roman"/>
        </w:rPr>
        <w:t>вляется  определение  конкретных  работ,  услуг  и  форм  деятельности,  при</w:t>
      </w:r>
      <w:r w:rsidR="0005409A" w:rsidRPr="00F05F89">
        <w:rPr>
          <w:rFonts w:ascii="yandex-sans" w:eastAsia="Times New Roman" w:hAnsi="yandex-sans" w:cs="Times New Roman"/>
        </w:rPr>
        <w:t xml:space="preserve"> </w:t>
      </w:r>
      <w:r w:rsidRPr="00F05F89">
        <w:rPr>
          <w:rFonts w:ascii="yandex-sans" w:eastAsia="Times New Roman" w:hAnsi="yandex-sans" w:cs="Times New Roman"/>
        </w:rPr>
        <w:t>реализации  которых  наиболее  высока  вероятность  совершения  работниками</w:t>
      </w:r>
      <w:r w:rsidR="0005409A" w:rsidRPr="00F05F89">
        <w:rPr>
          <w:rFonts w:ascii="yandex-sans" w:eastAsia="Times New Roman" w:hAnsi="yandex-sans" w:cs="Times New Roman"/>
        </w:rPr>
        <w:t xml:space="preserve"> </w:t>
      </w:r>
      <w:r w:rsidRPr="00F05F89">
        <w:rPr>
          <w:rFonts w:ascii="yandex-sans" w:eastAsia="Times New Roman" w:hAnsi="yandex-sans" w:cs="Times New Roman"/>
        </w:rPr>
        <w:t>Учреждения  коррупционных  правонарушений  как  в  целях  получения личной</w:t>
      </w:r>
      <w:r w:rsidR="0005409A" w:rsidRPr="00F05F89">
        <w:rPr>
          <w:rFonts w:ascii="yandex-sans" w:eastAsia="Times New Roman" w:hAnsi="yandex-sans" w:cs="Times New Roman"/>
        </w:rPr>
        <w:t xml:space="preserve"> </w:t>
      </w:r>
      <w:r w:rsidRPr="00F05F89">
        <w:rPr>
          <w:rFonts w:ascii="yandex-sans" w:eastAsia="Times New Roman" w:hAnsi="yandex-sans" w:cs="Times New Roman"/>
        </w:rPr>
        <w:t>выгоды, так и в целях получения выгоды Учреждением.</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18 . В Учреждении устанавливается следующий порядок проведения оценки</w:t>
      </w:r>
      <w:r w:rsidR="0005409A" w:rsidRPr="00F05F89">
        <w:rPr>
          <w:rFonts w:ascii="yandex-sans" w:eastAsia="Times New Roman" w:hAnsi="yandex-sans" w:cs="Times New Roman"/>
        </w:rPr>
        <w:t xml:space="preserve"> </w:t>
      </w:r>
      <w:r w:rsidRPr="00F05F89">
        <w:rPr>
          <w:rFonts w:ascii="yandex-sans" w:eastAsia="Times New Roman" w:hAnsi="yandex-sans" w:cs="Times New Roman"/>
        </w:rPr>
        <w:t>коррупционных рисков:</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выделение «критических точек» ‒ определяются работы, услуги, формы</w:t>
      </w:r>
      <w:r w:rsidR="0005409A" w:rsidRPr="00F05F89">
        <w:rPr>
          <w:rFonts w:ascii="yandex-sans" w:eastAsia="Times New Roman" w:hAnsi="yandex-sans" w:cs="Times New Roman"/>
        </w:rPr>
        <w:t xml:space="preserve"> </w:t>
      </w:r>
      <w:r w:rsidRPr="00F05F89">
        <w:rPr>
          <w:rFonts w:ascii="yandex-sans" w:eastAsia="Times New Roman" w:hAnsi="yandex-sans" w:cs="Times New Roman"/>
        </w:rPr>
        <w:t>деятельности, при реализации которых наиболее вероятно возникновение коррупционных правонарушений;</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подготовка  «карты коррупционных  рисков  Учреждения»  ‒  сводного описания «критических точек» и возможных коррупционных правонарушений;</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определение  перечня  должностей  в  Учреждении,  связанных  с  высоким уровнем  коррупционного  риска;</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xml:space="preserve">- разработка  комплекса  мер  по  устранению  или  минимизации </w:t>
      </w:r>
      <w:r w:rsidRPr="00F05F89">
        <w:rPr>
          <w:rFonts w:ascii="yandex-sans" w:eastAsia="Times New Roman" w:hAnsi="yandex-sans" w:cs="Times New Roman" w:hint="eastAsia"/>
        </w:rPr>
        <w:t>К</w:t>
      </w:r>
      <w:r w:rsidRPr="00F05F89">
        <w:rPr>
          <w:rFonts w:ascii="yandex-sans" w:eastAsia="Times New Roman" w:hAnsi="yandex-sans" w:cs="Times New Roman"/>
        </w:rPr>
        <w:t>оррупционных  рисков.</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19.  Перечень  должностей  в  Учреждении,  связанных  с  высоким  уровнем</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hint="eastAsia"/>
        </w:rPr>
        <w:t>К</w:t>
      </w:r>
      <w:r w:rsidRPr="00F05F89">
        <w:rPr>
          <w:rFonts w:ascii="yandex-sans" w:eastAsia="Times New Roman" w:hAnsi="yandex-sans" w:cs="Times New Roman"/>
        </w:rPr>
        <w:t>оррупционного  риска,  включает  в  себя: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должность руководителя Учреждения;</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должность главного бухгалтера;</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lastRenderedPageBreak/>
        <w:t>- должность заместителя директора;</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должность юрисконсульта;</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должность</w:t>
      </w:r>
      <w:r w:rsidR="0005409A" w:rsidRPr="00F05F89">
        <w:rPr>
          <w:rFonts w:ascii="yandex-sans" w:eastAsia="Times New Roman" w:hAnsi="yandex-sans" w:cs="Times New Roman"/>
        </w:rPr>
        <w:t xml:space="preserve"> заведующего хозяйством</w:t>
      </w:r>
      <w:r w:rsidR="00B579BA">
        <w:rPr>
          <w:rFonts w:ascii="yandex-sans" w:eastAsia="Times New Roman" w:hAnsi="yandex-sans" w:cs="Times New Roman"/>
        </w:rPr>
        <w:t>.</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20.  Карта  коррупционных  рисков   Учреждения   включает   следующие «критические точки»:</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все  виды  платных  услуг,  оказываемых   Учреждением;</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хозяйственно-закупочная деятельность;</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бухгалтерск</w:t>
      </w:r>
      <w:r w:rsidR="00B579BA">
        <w:rPr>
          <w:rFonts w:ascii="yandex-sans" w:eastAsia="Times New Roman" w:hAnsi="yandex-sans" w:cs="Times New Roman"/>
        </w:rPr>
        <w:t>ий учет</w:t>
      </w:r>
      <w:r w:rsidRPr="00F05F89">
        <w:rPr>
          <w:rFonts w:ascii="yandex-sans" w:eastAsia="Times New Roman" w:hAnsi="yandex-sans" w:cs="Times New Roman"/>
        </w:rPr>
        <w:t>;</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процессы, связанные с движением кадров в Учреждении (прием на работу,</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повышение в должности и т.д.);</w:t>
      </w:r>
    </w:p>
    <w:p w:rsidR="0078423B" w:rsidRPr="00F05F89" w:rsidRDefault="0078423B" w:rsidP="00F05F89">
      <w:pPr>
        <w:shd w:val="clear" w:color="auto" w:fill="FFFFFF"/>
        <w:spacing w:line="276" w:lineRule="auto"/>
        <w:ind w:right="139" w:firstLine="567"/>
        <w:jc w:val="both"/>
        <w:rPr>
          <w:rFonts w:ascii="yandex-sans" w:eastAsia="Times New Roman" w:hAnsi="yandex-sans" w:cs="Times New Roman"/>
        </w:rPr>
      </w:pPr>
      <w:r w:rsidRPr="00F05F89">
        <w:rPr>
          <w:rFonts w:ascii="yandex-sans" w:eastAsia="Times New Roman" w:hAnsi="yandex-sans" w:cs="Times New Roman"/>
        </w:rPr>
        <w:t>- принятие управленческих решений.</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IX. Подарки и представительские расходы</w:t>
      </w:r>
    </w:p>
    <w:p w:rsidR="0078423B" w:rsidRPr="00F05F89" w:rsidRDefault="0078423B" w:rsidP="00F05F89">
      <w:pPr>
        <w:shd w:val="clear" w:color="auto" w:fill="FFFFFF"/>
        <w:spacing w:line="276" w:lineRule="auto"/>
        <w:ind w:right="139"/>
        <w:rPr>
          <w:rFonts w:ascii="Times New Roman" w:eastAsia="Times New Roman" w:hAnsi="Times New Roman" w:cs="Times New Roman"/>
        </w:rPr>
      </w:pPr>
      <w:r w:rsidRPr="00F05F89">
        <w:rPr>
          <w:rFonts w:ascii="Times New Roman" w:eastAsia="Times New Roman" w:hAnsi="Times New Roman" w:cs="Times New Roman"/>
        </w:rPr>
        <w:t xml:space="preserve"> </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21.  Подарки  и  представительские  расходы,  в  том  числе  на   деловое</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гостеприимство,  которые  работники   Учреждения  от  имени  Учреждения могут</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быть прямо связанными с целями деятельности Учреждения;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быть разумно обоснованными, соразмерными и не являться предметами</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роскоши;</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не представлять собой скрытое вознаграждение за услугу, действие,</w:t>
      </w:r>
      <w:r w:rsidR="001A198C" w:rsidRPr="00F05F89">
        <w:rPr>
          <w:rFonts w:ascii="Times New Roman" w:eastAsia="Times New Roman" w:hAnsi="Times New Roman" w:cs="Times New Roman"/>
        </w:rPr>
        <w:t xml:space="preserve"> б</w:t>
      </w:r>
      <w:r w:rsidRPr="00F05F89">
        <w:rPr>
          <w:rFonts w:ascii="Times New Roman" w:eastAsia="Times New Roman" w:hAnsi="Times New Roman" w:cs="Times New Roman"/>
        </w:rPr>
        <w:t>ездействие , попустительство,  покровительство,  предоставление прав, принятие</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определенного  решения  о  сделке, соглашении, разрешении  и т.п. или попытку</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оказать влияние на получателя с иной незаконной или неэтичной целью;</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22.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1A198C" w:rsidRPr="00F05F89" w:rsidRDefault="001A198C" w:rsidP="00F05F89">
      <w:pPr>
        <w:shd w:val="clear" w:color="auto" w:fill="FFFFFF"/>
        <w:spacing w:line="276" w:lineRule="auto"/>
        <w:ind w:right="139"/>
        <w:jc w:val="center"/>
        <w:rPr>
          <w:rFonts w:ascii="Times New Roman" w:eastAsia="Times New Roman" w:hAnsi="Times New Roman" w:cs="Times New Roman"/>
          <w:b/>
        </w:rPr>
      </w:pPr>
      <w:bookmarkStart w:id="0" w:name="_GoBack"/>
      <w:bookmarkEnd w:id="0"/>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X.  Антикоррупционное просвещение работников Учреждения</w:t>
      </w:r>
    </w:p>
    <w:p w:rsidR="0078423B" w:rsidRPr="00F05F89" w:rsidRDefault="0078423B" w:rsidP="00F05F89">
      <w:pPr>
        <w:shd w:val="clear" w:color="auto" w:fill="FFFFFF"/>
        <w:spacing w:line="276" w:lineRule="auto"/>
        <w:ind w:right="139"/>
        <w:rPr>
          <w:rFonts w:ascii="Times New Roman" w:eastAsia="Times New Roman" w:hAnsi="Times New Roman" w:cs="Times New Roman"/>
        </w:rPr>
      </w:pP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23.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xml:space="preserve">24.   Антикоррупционное   образование    работников   Учреждения  осуществляется за счет Учреждения в форме подготовки (переподготовки) и </w:t>
      </w:r>
      <w:r w:rsidRPr="00F05F89">
        <w:rPr>
          <w:rFonts w:ascii="Times New Roman" w:hAnsi="Times New Roman" w:cs="Times New Roman"/>
        </w:rPr>
        <w:t xml:space="preserve"> </w:t>
      </w:r>
      <w:r w:rsidRPr="00F05F89">
        <w:rPr>
          <w:rFonts w:ascii="Times New Roman" w:eastAsia="Times New Roman" w:hAnsi="Times New Roman" w:cs="Times New Roman"/>
        </w:rPr>
        <w:t>повышения  квалификации  должностных  лиц  Учреждения, ответственных  за</w:t>
      </w:r>
      <w:r w:rsidR="00F05F89" w:rsidRPr="00F05F89">
        <w:rPr>
          <w:rFonts w:ascii="Times New Roman" w:eastAsia="Times New Roman" w:hAnsi="Times New Roman" w:cs="Times New Roman"/>
        </w:rPr>
        <w:t xml:space="preserve"> </w:t>
      </w:r>
      <w:r w:rsidRPr="00F05F89">
        <w:rPr>
          <w:rFonts w:ascii="Times New Roman" w:eastAsia="Times New Roman" w:hAnsi="Times New Roman" w:cs="Times New Roman"/>
        </w:rPr>
        <w:t>реализацию  антикоррупционной  политики  Учреждения.</w:t>
      </w:r>
    </w:p>
    <w:p w:rsidR="0078423B" w:rsidRPr="00F05F89" w:rsidRDefault="0078423B" w:rsidP="00F05F89">
      <w:pPr>
        <w:spacing w:line="276" w:lineRule="auto"/>
        <w:ind w:right="139" w:firstLine="567"/>
        <w:jc w:val="both"/>
        <w:rPr>
          <w:rFonts w:ascii="Times New Roman" w:hAnsi="Times New Roman" w:cs="Times New Roman"/>
        </w:rPr>
      </w:pPr>
      <w:r w:rsidRPr="00F05F89">
        <w:rPr>
          <w:rFonts w:ascii="Times New Roman" w:eastAsia="Times New Roman" w:hAnsi="Times New Roman" w:cs="Times New Roman"/>
        </w:rPr>
        <w:t xml:space="preserve">25.  Антикоррупционное   консультирование   осуществляется   в индивидуальном  </w:t>
      </w:r>
      <w:r w:rsidRPr="00F05F89">
        <w:rPr>
          <w:rFonts w:ascii="Times New Roman" w:eastAsia="Times New Roman" w:hAnsi="Times New Roman" w:cs="Times New Roman"/>
        </w:rPr>
        <w:lastRenderedPageBreak/>
        <w:t>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w:t>
      </w:r>
      <w:r w:rsidRPr="00F05F89">
        <w:rPr>
          <w:rFonts w:ascii="Times New Roman" w:hAnsi="Times New Roman" w:cs="Times New Roman"/>
        </w:rPr>
        <w:t xml:space="preserve"> </w:t>
      </w:r>
      <w:r w:rsidRPr="00F05F89">
        <w:rPr>
          <w:rFonts w:ascii="Times New Roman" w:eastAsia="Times New Roman" w:hAnsi="Times New Roman" w:cs="Times New Roman"/>
        </w:rPr>
        <w:t>урегулирования конфликта интересов, проводится в конфиденциальном порядке.</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XI. Внутренний контроль и аудит</w:t>
      </w:r>
    </w:p>
    <w:p w:rsidR="0078423B" w:rsidRPr="00F05F89" w:rsidRDefault="0078423B" w:rsidP="00F05F89">
      <w:pPr>
        <w:shd w:val="clear" w:color="auto" w:fill="FFFFFF"/>
        <w:spacing w:line="276" w:lineRule="auto"/>
        <w:ind w:right="139"/>
        <w:rPr>
          <w:rFonts w:ascii="Times New Roman" w:eastAsia="Times New Roman" w:hAnsi="Times New Roman" w:cs="Times New Roman"/>
        </w:rPr>
      </w:pP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26.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27. Задачами  внутреннего  контроля  и  аудита  в  целях  реализации  мер</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предупреждения  коррупции являются  обеспечение  надежности и достоверности</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28.  Для  реализации  мер  предупреждения  коррупции  в  Учреждении осуществляются  следующие  мероприятия  внутреннего  контроля  и  аудита:</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контроль  документирования  операций  хозяйственной   деятельности Учреждения;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проверка  экономической  обоснованности  осуществляемых   операций</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в сферах коррупционного риска.</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29.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 xml:space="preserve">VI   настоящего  Положения,  так  и иные правила и процедуры, представленные в Кодексе этики и служебного  </w:t>
      </w:r>
      <w:r w:rsidR="001A198C" w:rsidRPr="00F05F89">
        <w:rPr>
          <w:rFonts w:ascii="Times New Roman" w:eastAsia="Times New Roman" w:hAnsi="Times New Roman" w:cs="Times New Roman"/>
        </w:rPr>
        <w:t>поведения работников Учреждения</w:t>
      </w:r>
      <w:r w:rsidRPr="00F05F89">
        <w:rPr>
          <w:rFonts w:ascii="Times New Roman" w:eastAsia="Times New Roman" w:hAnsi="Times New Roman" w:cs="Times New Roman"/>
        </w:rPr>
        <w:t>.</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30.  Контроль  документирования  операций  хозяйственной  деятельности</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31.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оплата услуг, характер которых не определён либо вызывает сомнения;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предоставление подарков,   предоставление иных ценностей или благ</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работникам Учреждения, работникам аффилированных  лиц  и  контрагентов;</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выплата посреднику или контрагенту вознаграждения, размер которого</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превышает обычную  плату для  Учреждения  или плату для данного вида услуг;</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закупки  по  ценам,  значительно  отличающимся  от  рыночных  цен;</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сомнительные платежи наличными денежными средствами.</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XII. Сотрудничество с органами, уполномоченными на осуществление</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lastRenderedPageBreak/>
        <w:t>государственного контроля (надзора), и правоохранительными органами в</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сфере противодействия коррупции</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rPr>
      </w:pPr>
    </w:p>
    <w:p w:rsidR="0078423B" w:rsidRPr="00F05F89" w:rsidRDefault="001A198C"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xml:space="preserve">32. </w:t>
      </w:r>
      <w:r w:rsidR="0078423B" w:rsidRPr="00F05F89">
        <w:rPr>
          <w:rFonts w:ascii="Times New Roman" w:eastAsia="Times New Roman" w:hAnsi="Times New Roman" w:cs="Times New Roman"/>
        </w:rPr>
        <w:t>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33.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34. Сотрудничество  с  органами,  уполномоченными  на  осуществление</w:t>
      </w:r>
      <w:r w:rsidR="001A198C" w:rsidRPr="00F05F89">
        <w:rPr>
          <w:rFonts w:ascii="Times New Roman" w:eastAsia="Times New Roman" w:hAnsi="Times New Roman" w:cs="Times New Roman"/>
        </w:rPr>
        <w:t xml:space="preserve"> </w:t>
      </w:r>
      <w:r w:rsidRPr="00F05F89">
        <w:rPr>
          <w:rFonts w:ascii="Times New Roman" w:eastAsia="Times New Roman" w:hAnsi="Times New Roman" w:cs="Times New Roman"/>
        </w:rPr>
        <w:t>государственного контроля (надзора), и правоохранительными органами осуществляется в форме:</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35.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36.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XIII. Ответственность за несоблюдение требований настоящего Положения</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и нарушение антикоррупционного законодательства</w:t>
      </w:r>
    </w:p>
    <w:p w:rsidR="0078423B" w:rsidRPr="00F05F89" w:rsidRDefault="0078423B" w:rsidP="00F05F89">
      <w:pPr>
        <w:shd w:val="clear" w:color="auto" w:fill="FFFFFF"/>
        <w:spacing w:line="276" w:lineRule="auto"/>
        <w:ind w:right="139"/>
        <w:rPr>
          <w:rFonts w:ascii="Times New Roman" w:eastAsia="Times New Roman" w:hAnsi="Times New Roman" w:cs="Times New Roman"/>
        </w:rPr>
      </w:pPr>
      <w:r w:rsidRPr="00F05F89">
        <w:rPr>
          <w:rFonts w:ascii="Times New Roman" w:eastAsia="Times New Roman" w:hAnsi="Times New Roman" w:cs="Times New Roman"/>
        </w:rPr>
        <w:t xml:space="preserve"> </w:t>
      </w:r>
    </w:p>
    <w:p w:rsidR="0078423B" w:rsidRPr="00F05F89" w:rsidRDefault="001A198C"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xml:space="preserve">37. </w:t>
      </w:r>
      <w:r w:rsidR="0078423B" w:rsidRPr="00F05F89">
        <w:rPr>
          <w:rFonts w:ascii="Times New Roman" w:eastAsia="Times New Roman" w:hAnsi="Times New Roman" w:cs="Times New Roman"/>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38.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78423B" w:rsidRPr="00F05F89" w:rsidRDefault="001A198C"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xml:space="preserve">39. </w:t>
      </w:r>
      <w:r w:rsidR="0078423B" w:rsidRPr="00F05F89">
        <w:rPr>
          <w:rFonts w:ascii="Times New Roman" w:eastAsia="Times New Roman" w:hAnsi="Times New Roman" w:cs="Times New Roman"/>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78423B" w:rsidRPr="00F05F89" w:rsidRDefault="0078423B" w:rsidP="00F05F89">
      <w:pPr>
        <w:shd w:val="clear" w:color="auto" w:fill="FFFFFF"/>
        <w:spacing w:line="276" w:lineRule="auto"/>
        <w:ind w:right="139"/>
        <w:jc w:val="both"/>
        <w:rPr>
          <w:rFonts w:ascii="Times New Roman" w:eastAsia="Times New Roman" w:hAnsi="Times New Roman" w:cs="Times New Roman"/>
          <w:b/>
        </w:rPr>
      </w:pP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t>XIV. Порядок пересмотра настоящего Положения</w:t>
      </w:r>
    </w:p>
    <w:p w:rsidR="0078423B" w:rsidRPr="00F05F89" w:rsidRDefault="0078423B" w:rsidP="00F05F89">
      <w:pPr>
        <w:shd w:val="clear" w:color="auto" w:fill="FFFFFF"/>
        <w:spacing w:line="276" w:lineRule="auto"/>
        <w:ind w:right="139"/>
        <w:jc w:val="center"/>
        <w:rPr>
          <w:rFonts w:ascii="Times New Roman" w:eastAsia="Times New Roman" w:hAnsi="Times New Roman" w:cs="Times New Roman"/>
          <w:b/>
        </w:rPr>
      </w:pPr>
      <w:r w:rsidRPr="00F05F89">
        <w:rPr>
          <w:rFonts w:ascii="Times New Roman" w:eastAsia="Times New Roman" w:hAnsi="Times New Roman" w:cs="Times New Roman"/>
          <w:b/>
        </w:rPr>
        <w:lastRenderedPageBreak/>
        <w:t>и внесения в него изменений</w:t>
      </w:r>
    </w:p>
    <w:p w:rsidR="0078423B" w:rsidRPr="00F05F89" w:rsidRDefault="0078423B" w:rsidP="00F05F89">
      <w:pPr>
        <w:shd w:val="clear" w:color="auto" w:fill="FFFFFF"/>
        <w:spacing w:line="276" w:lineRule="auto"/>
        <w:ind w:right="139"/>
        <w:rPr>
          <w:rFonts w:ascii="Times New Roman" w:eastAsia="Times New Roman" w:hAnsi="Times New Roman" w:cs="Times New Roman"/>
        </w:rPr>
      </w:pPr>
    </w:p>
    <w:p w:rsidR="0078423B" w:rsidRPr="00F05F89" w:rsidRDefault="001A198C"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xml:space="preserve">40. </w:t>
      </w:r>
      <w:r w:rsidR="0078423B" w:rsidRPr="00F05F89">
        <w:rPr>
          <w:rFonts w:ascii="Times New Roman" w:eastAsia="Times New Roman" w:hAnsi="Times New Roman" w:cs="Times New Roman"/>
        </w:rPr>
        <w:t>Учреждение  осуществляет  регулярный  мониторинг  эффективности реализации  антикоррупционной  политики  Учреждения.</w:t>
      </w:r>
    </w:p>
    <w:p w:rsidR="0078423B" w:rsidRPr="00F05F89" w:rsidRDefault="001A198C"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 xml:space="preserve">41. </w:t>
      </w:r>
      <w:r w:rsidR="0078423B" w:rsidRPr="00F05F89">
        <w:rPr>
          <w:rFonts w:ascii="Times New Roman" w:eastAsia="Times New Roman" w:hAnsi="Times New Roman" w:cs="Times New Roman"/>
        </w:rPr>
        <w:t>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78423B" w:rsidRPr="00F05F89" w:rsidRDefault="0078423B" w:rsidP="00F05F89">
      <w:pPr>
        <w:shd w:val="clear" w:color="auto" w:fill="FFFFFF"/>
        <w:spacing w:line="276" w:lineRule="auto"/>
        <w:ind w:right="139" w:firstLine="567"/>
        <w:jc w:val="both"/>
        <w:rPr>
          <w:rFonts w:ascii="Times New Roman" w:eastAsia="Times New Roman" w:hAnsi="Times New Roman" w:cs="Times New Roman"/>
        </w:rPr>
      </w:pPr>
      <w:r w:rsidRPr="00F05F89">
        <w:rPr>
          <w:rFonts w:ascii="Times New Roman" w:eastAsia="Times New Roman" w:hAnsi="Times New Roman" w:cs="Times New Roman"/>
        </w:rPr>
        <w:t>42.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35E30" w:rsidRPr="00F05F89" w:rsidRDefault="00F35E30" w:rsidP="0078423B">
      <w:pPr>
        <w:ind w:right="139" w:firstLine="567"/>
      </w:pPr>
    </w:p>
    <w:sectPr w:rsidR="00F35E30" w:rsidRPr="00F05F89" w:rsidSect="00EB37C9">
      <w:pgSz w:w="11900" w:h="16840"/>
      <w:pgMar w:top="1134" w:right="843" w:bottom="1378"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F8" w:rsidRDefault="00DA01F8" w:rsidP="00F35E30">
      <w:r>
        <w:separator/>
      </w:r>
    </w:p>
  </w:endnote>
  <w:endnote w:type="continuationSeparator" w:id="0">
    <w:p w:rsidR="00DA01F8" w:rsidRDefault="00DA01F8" w:rsidP="00F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F8" w:rsidRDefault="00DA01F8"/>
  </w:footnote>
  <w:footnote w:type="continuationSeparator" w:id="0">
    <w:p w:rsidR="00DA01F8" w:rsidRDefault="00DA01F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66B"/>
    <w:multiLevelType w:val="hybridMultilevel"/>
    <w:tmpl w:val="9BB6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5D6A3A"/>
    <w:multiLevelType w:val="multilevel"/>
    <w:tmpl w:val="F69EB5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BF0D2A"/>
    <w:multiLevelType w:val="hybridMultilevel"/>
    <w:tmpl w:val="6132575A"/>
    <w:lvl w:ilvl="0" w:tplc="41A8307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35E30"/>
    <w:rsid w:val="0003141B"/>
    <w:rsid w:val="0005409A"/>
    <w:rsid w:val="00196D31"/>
    <w:rsid w:val="001A198C"/>
    <w:rsid w:val="001E7205"/>
    <w:rsid w:val="00337062"/>
    <w:rsid w:val="00372B76"/>
    <w:rsid w:val="00500FF8"/>
    <w:rsid w:val="005204B4"/>
    <w:rsid w:val="00557348"/>
    <w:rsid w:val="006D17AC"/>
    <w:rsid w:val="006E2F42"/>
    <w:rsid w:val="00746253"/>
    <w:rsid w:val="0078423B"/>
    <w:rsid w:val="00A62792"/>
    <w:rsid w:val="00B00519"/>
    <w:rsid w:val="00B259F3"/>
    <w:rsid w:val="00B579BA"/>
    <w:rsid w:val="00CA45D6"/>
    <w:rsid w:val="00CD62B8"/>
    <w:rsid w:val="00DA01F8"/>
    <w:rsid w:val="00DB0544"/>
    <w:rsid w:val="00E15DB2"/>
    <w:rsid w:val="00EB37C9"/>
    <w:rsid w:val="00EC1337"/>
    <w:rsid w:val="00F05F89"/>
    <w:rsid w:val="00F35E30"/>
    <w:rsid w:val="00FD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0C07D-FEAB-49B2-8B19-C8A4A1A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5E3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5E30"/>
    <w:rPr>
      <w:color w:val="0066CC"/>
      <w:u w:val="single"/>
    </w:rPr>
  </w:style>
  <w:style w:type="character" w:customStyle="1" w:styleId="2">
    <w:name w:val="Основной текст (2)_"/>
    <w:basedOn w:val="a0"/>
    <w:link w:val="20"/>
    <w:rsid w:val="00F35E30"/>
    <w:rPr>
      <w:rFonts w:ascii="Calibri" w:eastAsia="Calibri" w:hAnsi="Calibri" w:cs="Calibri"/>
      <w:b w:val="0"/>
      <w:bCs w:val="0"/>
      <w:i w:val="0"/>
      <w:iCs w:val="0"/>
      <w:smallCaps w:val="0"/>
      <w:strike w:val="0"/>
      <w:sz w:val="34"/>
      <w:szCs w:val="34"/>
      <w:u w:val="none"/>
    </w:rPr>
  </w:style>
  <w:style w:type="character" w:customStyle="1" w:styleId="3">
    <w:name w:val="Основной текст (3)"/>
    <w:basedOn w:val="a0"/>
    <w:rsid w:val="00F35E30"/>
    <w:rPr>
      <w:rFonts w:ascii="Calibri" w:eastAsia="Calibri" w:hAnsi="Calibri" w:cs="Calibri"/>
      <w:b w:val="0"/>
      <w:bCs w:val="0"/>
      <w:i w:val="0"/>
      <w:iCs w:val="0"/>
      <w:smallCaps w:val="0"/>
      <w:strike w:val="0"/>
      <w:sz w:val="34"/>
      <w:szCs w:val="34"/>
      <w:u w:val="none"/>
    </w:rPr>
  </w:style>
  <w:style w:type="character" w:customStyle="1" w:styleId="21">
    <w:name w:val="Основной текст (2) + Полужирный"/>
    <w:basedOn w:val="2"/>
    <w:rsid w:val="00F35E30"/>
    <w:rPr>
      <w:rFonts w:ascii="Calibri" w:eastAsia="Calibri" w:hAnsi="Calibri" w:cs="Calibri"/>
      <w:b/>
      <w:bCs/>
      <w:i w:val="0"/>
      <w:iCs w:val="0"/>
      <w:smallCaps w:val="0"/>
      <w:strike w:val="0"/>
      <w:color w:val="000000"/>
      <w:spacing w:val="0"/>
      <w:w w:val="100"/>
      <w:position w:val="0"/>
      <w:sz w:val="34"/>
      <w:szCs w:val="34"/>
      <w:u w:val="none"/>
      <w:lang w:val="ru-RU" w:eastAsia="ru-RU" w:bidi="ru-RU"/>
    </w:rPr>
  </w:style>
  <w:style w:type="character" w:customStyle="1" w:styleId="211pt">
    <w:name w:val="Основной текст (2) + 11 pt;Полужирный"/>
    <w:basedOn w:val="2"/>
    <w:rsid w:val="00F35E30"/>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2"/>
    <w:rsid w:val="00F35E30"/>
    <w:rPr>
      <w:rFonts w:ascii="Calibri" w:eastAsia="Calibri" w:hAnsi="Calibri" w:cs="Calibri"/>
      <w:b/>
      <w:bCs/>
      <w:i w:val="0"/>
      <w:iCs w:val="0"/>
      <w:smallCaps w:val="0"/>
      <w:strike w:val="0"/>
      <w:color w:val="000000"/>
      <w:spacing w:val="0"/>
      <w:w w:val="100"/>
      <w:position w:val="0"/>
      <w:sz w:val="34"/>
      <w:szCs w:val="34"/>
      <w:u w:val="none"/>
      <w:lang w:val="ru-RU" w:eastAsia="ru-RU" w:bidi="ru-RU"/>
    </w:rPr>
  </w:style>
  <w:style w:type="character" w:customStyle="1" w:styleId="4">
    <w:name w:val="Основной текст (4)_"/>
    <w:basedOn w:val="a0"/>
    <w:link w:val="40"/>
    <w:rsid w:val="00F35E30"/>
    <w:rPr>
      <w:rFonts w:ascii="Calibri" w:eastAsia="Calibri" w:hAnsi="Calibri" w:cs="Calibri"/>
      <w:b/>
      <w:bCs/>
      <w:i w:val="0"/>
      <w:iCs w:val="0"/>
      <w:smallCaps w:val="0"/>
      <w:strike w:val="0"/>
      <w:sz w:val="34"/>
      <w:szCs w:val="34"/>
      <w:u w:val="none"/>
    </w:rPr>
  </w:style>
  <w:style w:type="character" w:customStyle="1" w:styleId="41">
    <w:name w:val="Основной текст (4) + Не полужирный"/>
    <w:basedOn w:val="4"/>
    <w:rsid w:val="00F35E30"/>
    <w:rPr>
      <w:rFonts w:ascii="Calibri" w:eastAsia="Calibri" w:hAnsi="Calibri" w:cs="Calibri"/>
      <w:b/>
      <w:bCs/>
      <w:i w:val="0"/>
      <w:iCs w:val="0"/>
      <w:smallCaps w:val="0"/>
      <w:strike w:val="0"/>
      <w:color w:val="000000"/>
      <w:spacing w:val="0"/>
      <w:w w:val="100"/>
      <w:position w:val="0"/>
      <w:sz w:val="34"/>
      <w:szCs w:val="34"/>
      <w:u w:val="none"/>
      <w:lang w:val="ru-RU" w:eastAsia="ru-RU" w:bidi="ru-RU"/>
    </w:rPr>
  </w:style>
  <w:style w:type="paragraph" w:customStyle="1" w:styleId="20">
    <w:name w:val="Основной текст (2)"/>
    <w:basedOn w:val="a"/>
    <w:link w:val="2"/>
    <w:rsid w:val="00F35E30"/>
    <w:pPr>
      <w:shd w:val="clear" w:color="auto" w:fill="FFFFFF"/>
      <w:spacing w:after="420" w:line="0" w:lineRule="atLeast"/>
      <w:jc w:val="center"/>
    </w:pPr>
    <w:rPr>
      <w:rFonts w:ascii="Calibri" w:eastAsia="Calibri" w:hAnsi="Calibri" w:cs="Calibri"/>
      <w:sz w:val="34"/>
      <w:szCs w:val="34"/>
    </w:rPr>
  </w:style>
  <w:style w:type="paragraph" w:customStyle="1" w:styleId="40">
    <w:name w:val="Основной текст (4)"/>
    <w:basedOn w:val="a"/>
    <w:link w:val="4"/>
    <w:rsid w:val="00F35E30"/>
    <w:pPr>
      <w:shd w:val="clear" w:color="auto" w:fill="FFFFFF"/>
      <w:spacing w:before="180" w:after="180" w:line="504" w:lineRule="exact"/>
      <w:ind w:hanging="360"/>
    </w:pPr>
    <w:rPr>
      <w:rFonts w:ascii="Calibri" w:eastAsia="Calibri" w:hAnsi="Calibri" w:cs="Calibri"/>
      <w:b/>
      <w:bCs/>
      <w:sz w:val="34"/>
      <w:szCs w:val="34"/>
    </w:rPr>
  </w:style>
  <w:style w:type="paragraph" w:styleId="a4">
    <w:name w:val="List Paragraph"/>
    <w:basedOn w:val="a"/>
    <w:uiPriority w:val="34"/>
    <w:qFormat/>
    <w:rsid w:val="0078423B"/>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5">
    <w:name w:val="Table Grid"/>
    <w:basedOn w:val="a1"/>
    <w:uiPriority w:val="59"/>
    <w:rsid w:val="0078423B"/>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basedOn w:val="a0"/>
    <w:uiPriority w:val="99"/>
    <w:rsid w:val="0078423B"/>
    <w:rPr>
      <w:rFonts w:ascii="Times New Roman" w:hAnsi="Times New Roman" w:cs="Times New Roman"/>
      <w:sz w:val="22"/>
      <w:szCs w:val="22"/>
    </w:rPr>
  </w:style>
  <w:style w:type="paragraph" w:customStyle="1" w:styleId="ConsPlusNormal">
    <w:name w:val="ConsPlusNormal"/>
    <w:rsid w:val="0078423B"/>
    <w:pPr>
      <w:autoSpaceDE w:val="0"/>
      <w:autoSpaceDN w:val="0"/>
    </w:pPr>
    <w:rPr>
      <w:rFonts w:ascii="Calibri" w:eastAsia="Times New Roman" w:hAnsi="Calibri" w:cs="Calibri"/>
      <w:sz w:val="22"/>
      <w:szCs w:val="20"/>
      <w:lang w:bidi="ar-SA"/>
    </w:rPr>
  </w:style>
  <w:style w:type="paragraph" w:styleId="a6">
    <w:name w:val="header"/>
    <w:basedOn w:val="a"/>
    <w:link w:val="a7"/>
    <w:uiPriority w:val="99"/>
    <w:semiHidden/>
    <w:unhideWhenUsed/>
    <w:rsid w:val="0078423B"/>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7">
    <w:name w:val="Верхний колонтитул Знак"/>
    <w:basedOn w:val="a0"/>
    <w:link w:val="a6"/>
    <w:uiPriority w:val="99"/>
    <w:semiHidden/>
    <w:rsid w:val="0078423B"/>
    <w:rPr>
      <w:rFonts w:asciiTheme="minorHAnsi" w:eastAsiaTheme="minorHAnsi" w:hAnsiTheme="minorHAnsi" w:cstheme="minorBidi"/>
      <w:sz w:val="22"/>
      <w:szCs w:val="22"/>
      <w:lang w:eastAsia="en-US" w:bidi="ar-SA"/>
    </w:rPr>
  </w:style>
  <w:style w:type="paragraph" w:styleId="a8">
    <w:name w:val="footer"/>
    <w:basedOn w:val="a"/>
    <w:link w:val="a9"/>
    <w:uiPriority w:val="99"/>
    <w:unhideWhenUsed/>
    <w:rsid w:val="0078423B"/>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9">
    <w:name w:val="Нижний колонтитул Знак"/>
    <w:basedOn w:val="a0"/>
    <w:link w:val="a8"/>
    <w:uiPriority w:val="99"/>
    <w:rsid w:val="0078423B"/>
    <w:rPr>
      <w:rFonts w:asciiTheme="minorHAnsi" w:eastAsiaTheme="minorHAnsi" w:hAnsiTheme="minorHAnsi" w:cstheme="minorBidi"/>
      <w:sz w:val="22"/>
      <w:szCs w:val="22"/>
      <w:lang w:eastAsia="en-US" w:bidi="ar-SA"/>
    </w:rPr>
  </w:style>
  <w:style w:type="paragraph" w:styleId="aa">
    <w:name w:val="Balloon Text"/>
    <w:basedOn w:val="a"/>
    <w:link w:val="ab"/>
    <w:uiPriority w:val="99"/>
    <w:semiHidden/>
    <w:unhideWhenUsed/>
    <w:rsid w:val="0078423B"/>
    <w:pPr>
      <w:widowControl/>
    </w:pPr>
    <w:rPr>
      <w:rFonts w:ascii="Tahoma" w:eastAsiaTheme="minorHAnsi" w:hAnsi="Tahoma" w:cs="Tahoma"/>
      <w:color w:val="auto"/>
      <w:sz w:val="16"/>
      <w:szCs w:val="16"/>
      <w:lang w:eastAsia="en-US" w:bidi="ar-SA"/>
    </w:rPr>
  </w:style>
  <w:style w:type="character" w:customStyle="1" w:styleId="ab">
    <w:name w:val="Текст выноски Знак"/>
    <w:basedOn w:val="a0"/>
    <w:link w:val="aa"/>
    <w:uiPriority w:val="99"/>
    <w:semiHidden/>
    <w:rsid w:val="0078423B"/>
    <w:rPr>
      <w:rFonts w:ascii="Tahoma" w:eastAsiaTheme="minorHAnsi"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2023-09-29T10:13:00Z</cp:lastPrinted>
  <dcterms:created xsi:type="dcterms:W3CDTF">2021-03-25T09:36:00Z</dcterms:created>
  <dcterms:modified xsi:type="dcterms:W3CDTF">2023-12-06T09:04:00Z</dcterms:modified>
</cp:coreProperties>
</file>